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452" w:rsidRPr="008E2A7A" w:rsidRDefault="00340452" w:rsidP="00340452">
      <w:pPr>
        <w:jc w:val="center"/>
        <w:rPr>
          <w:rFonts w:ascii="Bentham" w:hAnsi="Bentham" w:cs="Aparajita"/>
          <w:sz w:val="56"/>
          <w:szCs w:val="56"/>
        </w:rPr>
      </w:pPr>
      <w:r w:rsidRPr="008E2A7A">
        <w:rPr>
          <w:rFonts w:ascii="Bentham" w:hAnsi="Bentham" w:cs="Aparajita"/>
          <w:sz w:val="56"/>
          <w:szCs w:val="56"/>
        </w:rPr>
        <w:t>MICHAEL J. SLINGER</w:t>
      </w:r>
    </w:p>
    <w:p w:rsidR="00340452" w:rsidRDefault="00340452" w:rsidP="00340452">
      <w:pPr>
        <w:tabs>
          <w:tab w:val="left" w:pos="0"/>
          <w:tab w:val="right" w:pos="9356"/>
        </w:tabs>
        <w:rPr>
          <w:sz w:val="24"/>
          <w:szCs w:val="24"/>
        </w:rPr>
      </w:pPr>
    </w:p>
    <w:p w:rsidR="00340452" w:rsidRDefault="00476537" w:rsidP="00DC7901">
      <w:pPr>
        <w:tabs>
          <w:tab w:val="left" w:pos="0"/>
          <w:tab w:val="right" w:pos="9356"/>
        </w:tabs>
        <w:rPr>
          <w:sz w:val="24"/>
          <w:szCs w:val="24"/>
        </w:rPr>
      </w:pPr>
      <w:r>
        <w:rPr>
          <w:sz w:val="24"/>
          <w:szCs w:val="24"/>
        </w:rPr>
        <w:t xml:space="preserve">                                                               </w:t>
      </w:r>
    </w:p>
    <w:p w:rsidR="00340452" w:rsidRDefault="00BF35B2" w:rsidP="00BF35B2">
      <w:pPr>
        <w:tabs>
          <w:tab w:val="left" w:pos="0"/>
          <w:tab w:val="right" w:pos="9356"/>
        </w:tabs>
        <w:rPr>
          <w:sz w:val="24"/>
          <w:szCs w:val="24"/>
        </w:rPr>
      </w:pPr>
      <w:r>
        <w:rPr>
          <w:b/>
          <w:bCs/>
          <w:sz w:val="24"/>
          <w:szCs w:val="24"/>
        </w:rPr>
        <w:t xml:space="preserve">                                                               </w:t>
      </w:r>
      <w:r w:rsidR="00340452">
        <w:rPr>
          <w:sz w:val="24"/>
          <w:szCs w:val="24"/>
        </w:rPr>
        <w:t>Work Phone: 302.477.2111</w:t>
      </w:r>
    </w:p>
    <w:p w:rsidR="00340452" w:rsidRDefault="00BF35B2" w:rsidP="00340452">
      <w:pPr>
        <w:tabs>
          <w:tab w:val="left" w:pos="0"/>
          <w:tab w:val="right" w:pos="9356"/>
        </w:tabs>
        <w:jc w:val="center"/>
        <w:rPr>
          <w:sz w:val="24"/>
          <w:szCs w:val="24"/>
        </w:rPr>
      </w:pPr>
      <w:r>
        <w:rPr>
          <w:sz w:val="24"/>
          <w:szCs w:val="24"/>
        </w:rPr>
        <w:t xml:space="preserve">            </w:t>
      </w:r>
      <w:r w:rsidR="00340452">
        <w:rPr>
          <w:sz w:val="24"/>
          <w:szCs w:val="24"/>
        </w:rPr>
        <w:t>E-mail: mjslinger@widener.edu</w:t>
      </w:r>
    </w:p>
    <w:p w:rsidR="00D71E27" w:rsidRDefault="00D71E27"/>
    <w:p w:rsidR="00D71E27" w:rsidRDefault="00D71E27"/>
    <w:p w:rsidR="00D71E27" w:rsidRDefault="00D71E27"/>
    <w:p w:rsidR="00874107" w:rsidRDefault="00874107"/>
    <w:p w:rsidR="00FD6272" w:rsidRPr="009B5B01" w:rsidRDefault="009B5B01" w:rsidP="009B5B01">
      <w:pPr>
        <w:rPr>
          <w:rFonts w:ascii="Myriad Web Pro Condensed" w:hAnsi="Myriad Web Pro Condensed"/>
          <w:color w:val="31849B" w:themeColor="accent5" w:themeShade="BF"/>
          <w:sz w:val="24"/>
          <w:szCs w:val="24"/>
        </w:rPr>
      </w:pPr>
      <w:r w:rsidRPr="009B5B01">
        <w:rPr>
          <w:rFonts w:ascii="Myriad Web Pro Condensed" w:hAnsi="Myriad Web Pro Condensed"/>
          <w:color w:val="31849B" w:themeColor="accent5" w:themeShade="BF"/>
          <w:sz w:val="24"/>
          <w:szCs w:val="24"/>
        </w:rPr>
        <w:t>EDUCATION</w:t>
      </w:r>
    </w:p>
    <w:p w:rsidR="009B5B01" w:rsidRDefault="009C0AF2">
      <w:r>
        <w:rPr>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-1270</wp:posOffset>
                </wp:positionV>
                <wp:extent cx="4333875" cy="0"/>
                <wp:effectExtent l="9525" t="10795" r="9525" b="1778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F8A3F9" id="_x0000_t32" coordsize="21600,21600" o:spt="32" o:oned="t" path="m,l21600,21600e" filled="f">
                <v:path arrowok="t" fillok="f" o:connecttype="none"/>
                <o:lock v:ext="edit" shapetype="t"/>
              </v:shapetype>
              <v:shape id="AutoShape 2" o:spid="_x0000_s1026" type="#_x0000_t32" style="position:absolute;margin-left:-1.5pt;margin-top:-.1pt;width:34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NbwwIAAPw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" strokecolor="#666 [1936]" strokeweight="1.5pt">
                <v:shadow color="#7f7f7f [1601]" opacity=".5" offset="1pt"/>
              </v:shape>
            </w:pict>
          </mc:Fallback>
        </mc:AlternateConten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Duquesne University School of Law</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 xml:space="preserve">Pittsburgh, Pennsylvania                                  </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B5B01">
        <w:rPr>
          <w:b/>
          <w:sz w:val="24"/>
          <w:szCs w:val="24"/>
        </w:rPr>
        <w:t>Juris Doctor</w:t>
      </w:r>
      <w:r>
        <w:rPr>
          <w:sz w:val="24"/>
          <w:szCs w:val="24"/>
        </w:rPr>
        <w:t>, conferred 1984</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University of South Carolina</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Columbia, South Carolina</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B5B01">
        <w:rPr>
          <w:b/>
          <w:sz w:val="24"/>
          <w:szCs w:val="24"/>
        </w:rPr>
        <w:t>Master of Library Science</w:t>
      </w:r>
      <w:r>
        <w:rPr>
          <w:sz w:val="24"/>
          <w:szCs w:val="24"/>
        </w:rPr>
        <w:t>, conferred 1979</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University of Pittsburgh</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Pittsburgh, Pennsylvania</w:t>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B5B01">
        <w:rPr>
          <w:b/>
          <w:sz w:val="24"/>
          <w:szCs w:val="24"/>
        </w:rPr>
        <w:t>Bachelor of Arts</w:t>
      </w:r>
      <w:r>
        <w:rPr>
          <w:sz w:val="24"/>
          <w:szCs w:val="24"/>
        </w:rPr>
        <w:t>, conferred 1978</w:t>
      </w:r>
      <w:r>
        <w:rPr>
          <w:sz w:val="24"/>
          <w:szCs w:val="24"/>
        </w:rPr>
        <w:tab/>
      </w:r>
    </w:p>
    <w:p w:rsidR="009B5B01" w:rsidRDefault="009B5B01"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Double Major: History and English Literature</w:t>
      </w:r>
    </w:p>
    <w:p w:rsidR="00150502" w:rsidRDefault="00150502"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340452" w:rsidRDefault="00340452" w:rsidP="009B5B01">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150502" w:rsidRPr="009B5B01" w:rsidRDefault="00150502" w:rsidP="00150502">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EMPLOYMENT HISTORY</w:t>
      </w:r>
    </w:p>
    <w:p w:rsidR="00150502" w:rsidRDefault="009C0AF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pPr>
      <w:r>
        <w:rPr>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wp:posOffset>
                </wp:positionV>
                <wp:extent cx="4333875" cy="0"/>
                <wp:effectExtent l="9525" t="14605" r="9525" b="1397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8E7C96" id="AutoShape 3" o:spid="_x0000_s1026" type="#_x0000_t32" style="position:absolute;margin-left:-2.25pt;margin-top:-.15pt;width:34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QCwgIAAPw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" strokecolor="#666 [1936]" strokeweight="1.5pt">
                <v:shadow color="#7f7f7f [1601]" opacity=".5" offset="1pt"/>
              </v:shape>
            </w:pict>
          </mc:Fallback>
        </mc:AlternateContent>
      </w:r>
    </w:p>
    <w:p w:rsidR="00150502" w:rsidRPr="00714AF7" w:rsidRDefault="00150502" w:rsidP="00714AF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sidRPr="00714AF7">
        <w:rPr>
          <w:b/>
          <w:bCs/>
          <w:sz w:val="24"/>
          <w:szCs w:val="24"/>
        </w:rPr>
        <w:t>Associate Dean for Information Services &amp; Technology, Director of the Legal Information Center and Professor of Law</w:t>
      </w:r>
    </w:p>
    <w:p w:rsidR="00150502" w:rsidRPr="00714AF7"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Cs/>
          <w:color w:val="404040" w:themeColor="text1" w:themeTint="BF"/>
          <w:sz w:val="24"/>
          <w:szCs w:val="24"/>
        </w:rPr>
      </w:pPr>
      <w:r w:rsidRPr="00714AF7">
        <w:rPr>
          <w:bCs/>
          <w:color w:val="404040" w:themeColor="text1" w:themeTint="BF"/>
          <w:sz w:val="24"/>
          <w:szCs w:val="24"/>
        </w:rPr>
        <w:t>Widener University</w:t>
      </w:r>
      <w:r w:rsidR="0092245C">
        <w:rPr>
          <w:bCs/>
          <w:color w:val="404040" w:themeColor="text1" w:themeTint="BF"/>
          <w:sz w:val="24"/>
          <w:szCs w:val="24"/>
        </w:rPr>
        <w:t>’s Delaware</w:t>
      </w:r>
      <w:r w:rsidRPr="00714AF7">
        <w:rPr>
          <w:bCs/>
          <w:color w:val="404040" w:themeColor="text1" w:themeTint="BF"/>
          <w:sz w:val="24"/>
          <w:szCs w:val="24"/>
        </w:rPr>
        <w:t xml:space="preserve"> Law</w:t>
      </w:r>
      <w:r w:rsidR="009942DC">
        <w:rPr>
          <w:bCs/>
          <w:color w:val="404040" w:themeColor="text1" w:themeTint="BF"/>
          <w:sz w:val="24"/>
          <w:szCs w:val="24"/>
        </w:rPr>
        <w:t xml:space="preserve"> School</w:t>
      </w:r>
      <w:r w:rsidRPr="00714AF7">
        <w:rPr>
          <w:bCs/>
          <w:color w:val="404040" w:themeColor="text1" w:themeTint="BF"/>
          <w:sz w:val="24"/>
          <w:szCs w:val="24"/>
        </w:rPr>
        <w:t>, Wilmington, D</w:t>
      </w:r>
      <w:r w:rsidR="009942DC">
        <w:rPr>
          <w:bCs/>
          <w:color w:val="404040" w:themeColor="text1" w:themeTint="BF"/>
          <w:sz w:val="24"/>
          <w:szCs w:val="24"/>
        </w:rPr>
        <w:t>E</w:t>
      </w:r>
      <w:r w:rsidR="00714AF7">
        <w:rPr>
          <w:bCs/>
          <w:color w:val="404040" w:themeColor="text1" w:themeTint="BF"/>
          <w:sz w:val="24"/>
          <w:szCs w:val="24"/>
        </w:rPr>
        <w:t xml:space="preserve"> | </w:t>
      </w:r>
      <w:r w:rsidRPr="00714AF7">
        <w:rPr>
          <w:bCs/>
          <w:color w:val="404040" w:themeColor="text1" w:themeTint="BF"/>
          <w:sz w:val="24"/>
          <w:szCs w:val="24"/>
        </w:rPr>
        <w:t>July 2008</w:t>
      </w:r>
      <w:r w:rsidR="00714AF7">
        <w:rPr>
          <w:bCs/>
          <w:color w:val="404040" w:themeColor="text1" w:themeTint="BF"/>
          <w:sz w:val="24"/>
          <w:szCs w:val="24"/>
        </w:rPr>
        <w:t xml:space="preserve"> </w:t>
      </w:r>
      <w:r w:rsidRPr="00714AF7">
        <w:rPr>
          <w:bCs/>
          <w:color w:val="404040" w:themeColor="text1" w:themeTint="BF"/>
          <w:sz w:val="24"/>
          <w:szCs w:val="24"/>
        </w:rPr>
        <w:t>-</w:t>
      </w:r>
      <w:r w:rsidR="00714AF7">
        <w:rPr>
          <w:bCs/>
          <w:color w:val="404040" w:themeColor="text1" w:themeTint="BF"/>
          <w:sz w:val="24"/>
          <w:szCs w:val="24"/>
        </w:rPr>
        <w:t xml:space="preserve"> </w:t>
      </w:r>
      <w:r w:rsidRPr="00714AF7">
        <w:rPr>
          <w:bCs/>
          <w:color w:val="404040" w:themeColor="text1" w:themeTint="BF"/>
          <w:sz w:val="24"/>
          <w:szCs w:val="24"/>
        </w:rPr>
        <w:t>Present</w:t>
      </w:r>
    </w:p>
    <w:p w:rsidR="00714AF7" w:rsidRDefault="00714AF7" w:rsidP="00714AF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720"/>
        <w:rPr>
          <w:bCs/>
          <w:sz w:val="24"/>
          <w:szCs w:val="24"/>
        </w:rPr>
      </w:pPr>
    </w:p>
    <w:p w:rsidR="0092245C" w:rsidRPr="0092245C"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bCs/>
          <w:sz w:val="24"/>
          <w:szCs w:val="24"/>
        </w:rPr>
        <w:t>Leads the Library, Media Services and Web departments</w:t>
      </w:r>
      <w:r w:rsidR="0092245C">
        <w:rPr>
          <w:bCs/>
          <w:sz w:val="24"/>
          <w:szCs w:val="24"/>
        </w:rPr>
        <w:t xml:space="preserve"> at Delaware Law School.</w:t>
      </w:r>
    </w:p>
    <w:p w:rsidR="0092245C" w:rsidRPr="0092245C" w:rsidRDefault="0092245C"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Cs/>
          <w:sz w:val="24"/>
          <w:szCs w:val="24"/>
        </w:rPr>
        <w:t xml:space="preserve">Prior to the </w:t>
      </w:r>
      <w:r w:rsidR="00E725CD">
        <w:rPr>
          <w:bCs/>
          <w:sz w:val="24"/>
          <w:szCs w:val="24"/>
        </w:rPr>
        <w:t xml:space="preserve">2015 </w:t>
      </w:r>
      <w:r w:rsidR="006A7CE9">
        <w:rPr>
          <w:bCs/>
          <w:sz w:val="24"/>
          <w:szCs w:val="24"/>
        </w:rPr>
        <w:t xml:space="preserve">separation of Widener’s </w:t>
      </w:r>
      <w:r>
        <w:rPr>
          <w:bCs/>
          <w:sz w:val="24"/>
          <w:szCs w:val="24"/>
        </w:rPr>
        <w:t xml:space="preserve">Delaware and Harrisburg Law Schools, </w:t>
      </w:r>
      <w:r w:rsidR="00476537">
        <w:rPr>
          <w:bCs/>
          <w:sz w:val="24"/>
          <w:szCs w:val="24"/>
        </w:rPr>
        <w:t>served as the Director for t</w:t>
      </w:r>
      <w:r w:rsidRPr="0092245C">
        <w:rPr>
          <w:bCs/>
          <w:sz w:val="24"/>
          <w:szCs w:val="24"/>
        </w:rPr>
        <w:t xml:space="preserve">he Library, Media Services and Web departments </w:t>
      </w:r>
      <w:r w:rsidR="00150502" w:rsidRPr="00714AF7">
        <w:rPr>
          <w:bCs/>
          <w:sz w:val="24"/>
          <w:szCs w:val="24"/>
        </w:rPr>
        <w:t xml:space="preserve">at </w:t>
      </w:r>
      <w:r>
        <w:rPr>
          <w:bCs/>
          <w:sz w:val="24"/>
          <w:szCs w:val="24"/>
        </w:rPr>
        <w:t>both</w:t>
      </w:r>
      <w:r w:rsidR="00150502" w:rsidRPr="00714AF7">
        <w:rPr>
          <w:bCs/>
          <w:sz w:val="24"/>
          <w:szCs w:val="24"/>
        </w:rPr>
        <w:t xml:space="preserve"> campuses</w:t>
      </w:r>
      <w:r>
        <w:rPr>
          <w:bCs/>
          <w:sz w:val="24"/>
          <w:szCs w:val="24"/>
        </w:rPr>
        <w:t>.</w:t>
      </w:r>
      <w:r w:rsidR="00150502" w:rsidRPr="00714AF7">
        <w:rPr>
          <w:bCs/>
          <w:sz w:val="24"/>
          <w:szCs w:val="24"/>
        </w:rPr>
        <w:t xml:space="preserve"> </w:t>
      </w:r>
    </w:p>
    <w:p w:rsidR="0092245C" w:rsidRPr="0092245C"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bCs/>
          <w:sz w:val="24"/>
          <w:szCs w:val="24"/>
        </w:rPr>
        <w:t xml:space="preserve"> Participates at a senior level in the overall administration of the Law School. </w:t>
      </w:r>
    </w:p>
    <w:p w:rsidR="00001A94" w:rsidRDefault="001133D9"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Helped i</w:t>
      </w:r>
      <w:r w:rsidR="00001A94">
        <w:rPr>
          <w:sz w:val="24"/>
          <w:szCs w:val="24"/>
        </w:rPr>
        <w:t>nitiat</w:t>
      </w:r>
      <w:r>
        <w:rPr>
          <w:sz w:val="24"/>
          <w:szCs w:val="24"/>
        </w:rPr>
        <w:t>e</w:t>
      </w:r>
      <w:r w:rsidR="00001A94">
        <w:rPr>
          <w:sz w:val="24"/>
          <w:szCs w:val="24"/>
        </w:rPr>
        <w:t xml:space="preserve"> several online education</w:t>
      </w:r>
      <w:r>
        <w:rPr>
          <w:sz w:val="24"/>
          <w:szCs w:val="24"/>
        </w:rPr>
        <w:t>al</w:t>
      </w:r>
      <w:r w:rsidR="00001A94">
        <w:rPr>
          <w:sz w:val="24"/>
          <w:szCs w:val="24"/>
        </w:rPr>
        <w:t xml:space="preserve"> programs and </w:t>
      </w:r>
      <w:r>
        <w:rPr>
          <w:sz w:val="24"/>
          <w:szCs w:val="24"/>
        </w:rPr>
        <w:t xml:space="preserve">developed </w:t>
      </w:r>
      <w:r w:rsidR="00001A94">
        <w:rPr>
          <w:sz w:val="24"/>
          <w:szCs w:val="24"/>
        </w:rPr>
        <w:t>the in-house capacity to support online education at the Law School.</w:t>
      </w:r>
    </w:p>
    <w:p w:rsidR="006A7CE9" w:rsidRDefault="006A7CE9"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6A7CE9">
        <w:rPr>
          <w:sz w:val="24"/>
          <w:szCs w:val="24"/>
        </w:rPr>
        <w:t xml:space="preserve">Reorganized the library and technology staff </w:t>
      </w:r>
      <w:r w:rsidR="001733F9">
        <w:rPr>
          <w:sz w:val="24"/>
          <w:szCs w:val="24"/>
        </w:rPr>
        <w:t>in</w:t>
      </w:r>
      <w:r w:rsidR="009942DC">
        <w:rPr>
          <w:sz w:val="24"/>
          <w:szCs w:val="24"/>
        </w:rPr>
        <w:t>to Teams</w:t>
      </w:r>
      <w:r w:rsidR="001733F9">
        <w:rPr>
          <w:sz w:val="24"/>
          <w:szCs w:val="24"/>
        </w:rPr>
        <w:t xml:space="preserve"> </w:t>
      </w:r>
      <w:r w:rsidRPr="006A7CE9">
        <w:rPr>
          <w:sz w:val="24"/>
          <w:szCs w:val="24"/>
        </w:rPr>
        <w:t xml:space="preserve">to </w:t>
      </w:r>
      <w:r w:rsidR="00476537">
        <w:rPr>
          <w:sz w:val="24"/>
          <w:szCs w:val="24"/>
        </w:rPr>
        <w:t xml:space="preserve">help </w:t>
      </w:r>
      <w:r w:rsidRPr="006A7CE9">
        <w:rPr>
          <w:sz w:val="24"/>
          <w:szCs w:val="24"/>
        </w:rPr>
        <w:t>provide the highest level of service to students, faculty, staff, alumni and the community.</w:t>
      </w:r>
    </w:p>
    <w:p w:rsidR="001733F9" w:rsidRPr="001733F9" w:rsidRDefault="001733F9" w:rsidP="001733F9">
      <w:pPr>
        <w:pStyle w:val="ListParagraph"/>
        <w:numPr>
          <w:ilvl w:val="0"/>
          <w:numId w:val="2"/>
        </w:numPr>
        <w:rPr>
          <w:sz w:val="24"/>
          <w:szCs w:val="24"/>
        </w:rPr>
      </w:pPr>
      <w:r w:rsidRPr="001733F9">
        <w:rPr>
          <w:bCs/>
          <w:sz w:val="24"/>
          <w:szCs w:val="24"/>
        </w:rPr>
        <w:t>Serves as a tenured member of the law faculty. Duties include teaching, scholarship and service.</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714AF7"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Associate Dean, Law Library Director and Professor of Law</w:t>
      </w:r>
    </w:p>
    <w:p w:rsidR="00150502" w:rsidRPr="00714AF7"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color w:val="404040" w:themeColor="text1" w:themeTint="BF"/>
          <w:sz w:val="24"/>
          <w:szCs w:val="24"/>
        </w:rPr>
      </w:pPr>
      <w:r w:rsidRPr="00714AF7">
        <w:rPr>
          <w:color w:val="404040" w:themeColor="text1" w:themeTint="BF"/>
          <w:sz w:val="24"/>
          <w:szCs w:val="24"/>
        </w:rPr>
        <w:t>Cleveland-Marshall College of Law, Cleveland State University, Cleveland, O</w:t>
      </w:r>
      <w:r w:rsidR="009963FE">
        <w:rPr>
          <w:color w:val="404040" w:themeColor="text1" w:themeTint="BF"/>
          <w:sz w:val="24"/>
          <w:szCs w:val="24"/>
        </w:rPr>
        <w:t>H</w:t>
      </w:r>
      <w:r w:rsidR="00714AF7" w:rsidRPr="00714AF7">
        <w:rPr>
          <w:color w:val="404040" w:themeColor="text1" w:themeTint="BF"/>
          <w:sz w:val="24"/>
          <w:szCs w:val="24"/>
        </w:rPr>
        <w:t xml:space="preserve"> | July 1995</w:t>
      </w:r>
      <w:r w:rsidR="00714AF7">
        <w:rPr>
          <w:color w:val="404040" w:themeColor="text1" w:themeTint="BF"/>
          <w:sz w:val="24"/>
          <w:szCs w:val="24"/>
        </w:rPr>
        <w:t xml:space="preserve"> </w:t>
      </w:r>
      <w:r w:rsidR="00714AF7" w:rsidRPr="00714AF7">
        <w:rPr>
          <w:color w:val="404040" w:themeColor="text1" w:themeTint="BF"/>
          <w:sz w:val="24"/>
          <w:szCs w:val="24"/>
        </w:rPr>
        <w:t>-</w:t>
      </w:r>
      <w:r w:rsidR="00714AF7">
        <w:rPr>
          <w:color w:val="404040" w:themeColor="text1" w:themeTint="BF"/>
          <w:sz w:val="24"/>
          <w:szCs w:val="24"/>
        </w:rPr>
        <w:t xml:space="preserve"> </w:t>
      </w:r>
      <w:r w:rsidR="00714AF7" w:rsidRPr="00714AF7">
        <w:rPr>
          <w:color w:val="404040" w:themeColor="text1" w:themeTint="BF"/>
          <w:sz w:val="24"/>
          <w:szCs w:val="24"/>
        </w:rPr>
        <w:t>June 2008</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6A7CE9"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sz w:val="24"/>
          <w:szCs w:val="24"/>
        </w:rPr>
        <w:t>Responsible for directing</w:t>
      </w:r>
      <w:r w:rsidR="00001A94">
        <w:rPr>
          <w:sz w:val="24"/>
          <w:szCs w:val="24"/>
        </w:rPr>
        <w:t xml:space="preserve"> </w:t>
      </w:r>
      <w:r w:rsidRPr="00714AF7">
        <w:rPr>
          <w:sz w:val="24"/>
          <w:szCs w:val="24"/>
        </w:rPr>
        <w:t xml:space="preserve">technology and library operations in the Law School. </w:t>
      </w:r>
    </w:p>
    <w:p w:rsidR="006A7CE9" w:rsidRDefault="006A7CE9"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W</w:t>
      </w:r>
      <w:r w:rsidR="00150502" w:rsidRPr="00714AF7">
        <w:rPr>
          <w:sz w:val="24"/>
          <w:szCs w:val="24"/>
        </w:rPr>
        <w:t xml:space="preserve">ith the Director of Legal Writing participated in the oversight of the Law School’s Legal Research &amp; Writing Program. </w:t>
      </w:r>
    </w:p>
    <w:p w:rsidR="006A7CE9"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sz w:val="24"/>
          <w:szCs w:val="24"/>
        </w:rPr>
        <w:t xml:space="preserve">Served with the Dean and other Associate Deans on the </w:t>
      </w:r>
      <w:r w:rsidRPr="00714AF7">
        <w:rPr>
          <w:i/>
          <w:sz w:val="24"/>
          <w:szCs w:val="24"/>
        </w:rPr>
        <w:t>Leadership Team</w:t>
      </w:r>
      <w:r w:rsidRPr="00714AF7">
        <w:rPr>
          <w:sz w:val="24"/>
          <w:szCs w:val="24"/>
        </w:rPr>
        <w:t xml:space="preserve"> responsible for the overall planning and management </w:t>
      </w:r>
      <w:r w:rsidR="0069573F" w:rsidRPr="00714AF7">
        <w:rPr>
          <w:sz w:val="24"/>
          <w:szCs w:val="24"/>
        </w:rPr>
        <w:t xml:space="preserve">of </w:t>
      </w:r>
      <w:r w:rsidR="0069573F">
        <w:rPr>
          <w:sz w:val="24"/>
          <w:szCs w:val="24"/>
        </w:rPr>
        <w:t>all</w:t>
      </w:r>
      <w:r w:rsidR="008844C0">
        <w:rPr>
          <w:sz w:val="24"/>
          <w:szCs w:val="24"/>
        </w:rPr>
        <w:t xml:space="preserve"> </w:t>
      </w:r>
      <w:r w:rsidR="00476537">
        <w:rPr>
          <w:sz w:val="24"/>
          <w:szCs w:val="24"/>
        </w:rPr>
        <w:t xml:space="preserve">administrative </w:t>
      </w:r>
      <w:r w:rsidR="008844C0">
        <w:rPr>
          <w:sz w:val="24"/>
          <w:szCs w:val="24"/>
        </w:rPr>
        <w:t xml:space="preserve">aspects of </w:t>
      </w:r>
      <w:r w:rsidRPr="00714AF7">
        <w:rPr>
          <w:sz w:val="24"/>
          <w:szCs w:val="24"/>
        </w:rPr>
        <w:t xml:space="preserve">the College of Law. </w:t>
      </w:r>
    </w:p>
    <w:p w:rsidR="00150502" w:rsidRPr="001733F9" w:rsidRDefault="00001A94"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Served as</w:t>
      </w:r>
      <w:r w:rsidR="00150502" w:rsidRPr="00714AF7">
        <w:rPr>
          <w:sz w:val="24"/>
          <w:szCs w:val="24"/>
        </w:rPr>
        <w:t xml:space="preserve"> chief project manager </w:t>
      </w:r>
      <w:r>
        <w:rPr>
          <w:sz w:val="24"/>
          <w:szCs w:val="24"/>
        </w:rPr>
        <w:t>for</w:t>
      </w:r>
      <w:r w:rsidR="00150502" w:rsidRPr="00714AF7">
        <w:rPr>
          <w:sz w:val="24"/>
          <w:szCs w:val="24"/>
        </w:rPr>
        <w:t xml:space="preserve"> the planning and move-in phases of a new law library</w:t>
      </w:r>
      <w:r>
        <w:rPr>
          <w:sz w:val="24"/>
          <w:szCs w:val="24"/>
        </w:rPr>
        <w:t xml:space="preserve"> </w:t>
      </w:r>
      <w:r w:rsidR="009963FE">
        <w:rPr>
          <w:sz w:val="24"/>
          <w:szCs w:val="24"/>
        </w:rPr>
        <w:t xml:space="preserve">building </w:t>
      </w:r>
      <w:r>
        <w:rPr>
          <w:sz w:val="24"/>
          <w:szCs w:val="24"/>
        </w:rPr>
        <w:t>for the Law School</w:t>
      </w:r>
      <w:r w:rsidR="00150502" w:rsidRPr="00714AF7">
        <w:rPr>
          <w:sz w:val="24"/>
          <w:szCs w:val="24"/>
        </w:rPr>
        <w:t xml:space="preserve">. </w:t>
      </w:r>
    </w:p>
    <w:p w:rsidR="001733F9" w:rsidRPr="001733F9" w:rsidRDefault="001733F9" w:rsidP="001733F9">
      <w:pPr>
        <w:pStyle w:val="ListParagraph"/>
        <w:numPr>
          <w:ilvl w:val="0"/>
          <w:numId w:val="2"/>
        </w:numPr>
        <w:rPr>
          <w:bCs/>
          <w:sz w:val="24"/>
          <w:szCs w:val="24"/>
        </w:rPr>
      </w:pPr>
      <w:r w:rsidRPr="001733F9">
        <w:rPr>
          <w:bCs/>
          <w:sz w:val="24"/>
          <w:szCs w:val="24"/>
        </w:rPr>
        <w:t xml:space="preserve">Served as a </w:t>
      </w:r>
      <w:r>
        <w:rPr>
          <w:bCs/>
          <w:sz w:val="24"/>
          <w:szCs w:val="24"/>
        </w:rPr>
        <w:t xml:space="preserve">tenured </w:t>
      </w:r>
      <w:r w:rsidRPr="001733F9">
        <w:rPr>
          <w:bCs/>
          <w:sz w:val="24"/>
          <w:szCs w:val="24"/>
        </w:rPr>
        <w:t>member of the law faculty</w:t>
      </w:r>
      <w:r>
        <w:rPr>
          <w:bCs/>
          <w:sz w:val="24"/>
          <w:szCs w:val="24"/>
        </w:rPr>
        <w:t>. Duties</w:t>
      </w:r>
      <w:r w:rsidRPr="001733F9">
        <w:rPr>
          <w:bCs/>
          <w:sz w:val="24"/>
          <w:szCs w:val="24"/>
        </w:rPr>
        <w:t xml:space="preserve"> including: teaching, scholarship and service.</w:t>
      </w:r>
    </w:p>
    <w:p w:rsidR="001733F9" w:rsidRPr="00714AF7" w:rsidRDefault="001733F9" w:rsidP="001733F9">
      <w:pPr>
        <w:pStyle w:val="ListParagraph"/>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440"/>
        <w:rPr>
          <w:sz w:val="24"/>
          <w:szCs w:val="24"/>
        </w:rPr>
      </w:pPr>
    </w:p>
    <w:p w:rsidR="00714AF7"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Law Library Director and Professor of Law</w:t>
      </w:r>
    </w:p>
    <w:p w:rsidR="00150502" w:rsidRPr="008A2DE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color w:val="404040" w:themeColor="text1" w:themeTint="BF"/>
          <w:sz w:val="24"/>
          <w:szCs w:val="24"/>
        </w:rPr>
      </w:pPr>
      <w:r w:rsidRPr="008A2DE2">
        <w:rPr>
          <w:color w:val="404040" w:themeColor="text1" w:themeTint="BF"/>
          <w:sz w:val="24"/>
          <w:szCs w:val="24"/>
        </w:rPr>
        <w:t>Suffolk University School of Law,</w:t>
      </w:r>
      <w:r w:rsidR="00714AF7" w:rsidRPr="008A2DE2">
        <w:rPr>
          <w:color w:val="404040" w:themeColor="text1" w:themeTint="BF"/>
          <w:sz w:val="24"/>
          <w:szCs w:val="24"/>
        </w:rPr>
        <w:t xml:space="preserve"> Boston, M</w:t>
      </w:r>
      <w:r w:rsidR="009963FE">
        <w:rPr>
          <w:color w:val="404040" w:themeColor="text1" w:themeTint="BF"/>
          <w:sz w:val="24"/>
          <w:szCs w:val="24"/>
        </w:rPr>
        <w:t>A</w:t>
      </w:r>
      <w:r w:rsidR="00714AF7" w:rsidRPr="008A2DE2">
        <w:rPr>
          <w:color w:val="404040" w:themeColor="text1" w:themeTint="BF"/>
          <w:sz w:val="24"/>
          <w:szCs w:val="24"/>
        </w:rPr>
        <w:t xml:space="preserve"> | July 1990 - June 1995</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AA4E9F"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sz w:val="24"/>
          <w:szCs w:val="24"/>
        </w:rPr>
        <w:t>Responsible for the administration of the Law Library including: provision of services, planning</w:t>
      </w:r>
      <w:r w:rsidR="00476537">
        <w:rPr>
          <w:sz w:val="24"/>
          <w:szCs w:val="24"/>
        </w:rPr>
        <w:t>,</w:t>
      </w:r>
      <w:r w:rsidRPr="00714AF7">
        <w:rPr>
          <w:sz w:val="24"/>
          <w:szCs w:val="24"/>
        </w:rPr>
        <w:t xml:space="preserve"> </w:t>
      </w:r>
      <w:r w:rsidR="0069573F" w:rsidRPr="00714AF7">
        <w:rPr>
          <w:sz w:val="24"/>
          <w:szCs w:val="24"/>
        </w:rPr>
        <w:t>supervision</w:t>
      </w:r>
      <w:r w:rsidR="0069573F">
        <w:rPr>
          <w:sz w:val="24"/>
          <w:szCs w:val="24"/>
        </w:rPr>
        <w:t xml:space="preserve"> of staff and all </w:t>
      </w:r>
      <w:r w:rsidR="000B22B0">
        <w:rPr>
          <w:sz w:val="24"/>
          <w:szCs w:val="24"/>
        </w:rPr>
        <w:t xml:space="preserve">related </w:t>
      </w:r>
      <w:r w:rsidR="00476537">
        <w:rPr>
          <w:sz w:val="24"/>
          <w:szCs w:val="24"/>
        </w:rPr>
        <w:t xml:space="preserve">activities and </w:t>
      </w:r>
      <w:r w:rsidR="0069573F">
        <w:rPr>
          <w:sz w:val="24"/>
          <w:szCs w:val="24"/>
        </w:rPr>
        <w:t>functions</w:t>
      </w:r>
      <w:r w:rsidRPr="00714AF7">
        <w:rPr>
          <w:sz w:val="24"/>
          <w:szCs w:val="24"/>
        </w:rPr>
        <w:t xml:space="preserve">. </w:t>
      </w:r>
    </w:p>
    <w:p w:rsidR="00AA4E9F" w:rsidRDefault="0069573F"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Led</w:t>
      </w:r>
      <w:r w:rsidR="00150502" w:rsidRPr="00714AF7">
        <w:rPr>
          <w:sz w:val="24"/>
          <w:szCs w:val="24"/>
        </w:rPr>
        <w:t xml:space="preserve"> the </w:t>
      </w:r>
      <w:r w:rsidR="00AA4E9F">
        <w:rPr>
          <w:sz w:val="24"/>
          <w:szCs w:val="24"/>
        </w:rPr>
        <w:t>plann</w:t>
      </w:r>
      <w:r w:rsidR="00AC6156">
        <w:rPr>
          <w:sz w:val="24"/>
          <w:szCs w:val="24"/>
        </w:rPr>
        <w:t>ing</w:t>
      </w:r>
      <w:r w:rsidR="00AA4E9F">
        <w:rPr>
          <w:sz w:val="24"/>
          <w:szCs w:val="24"/>
        </w:rPr>
        <w:t xml:space="preserve"> </w:t>
      </w:r>
      <w:r w:rsidR="004B5442">
        <w:rPr>
          <w:sz w:val="24"/>
          <w:szCs w:val="24"/>
        </w:rPr>
        <w:t xml:space="preserve">for </w:t>
      </w:r>
      <w:r>
        <w:rPr>
          <w:sz w:val="24"/>
          <w:szCs w:val="24"/>
        </w:rPr>
        <w:t xml:space="preserve">a new </w:t>
      </w:r>
      <w:r w:rsidR="00150502" w:rsidRPr="00714AF7">
        <w:rPr>
          <w:sz w:val="24"/>
          <w:szCs w:val="24"/>
        </w:rPr>
        <w:t xml:space="preserve">law library </w:t>
      </w:r>
      <w:r w:rsidR="00AC6156">
        <w:rPr>
          <w:sz w:val="24"/>
          <w:szCs w:val="24"/>
        </w:rPr>
        <w:t xml:space="preserve">in </w:t>
      </w:r>
      <w:r w:rsidR="00150502" w:rsidRPr="00714AF7">
        <w:rPr>
          <w:sz w:val="24"/>
          <w:szCs w:val="24"/>
        </w:rPr>
        <w:t xml:space="preserve">Suffolk’s new law building. </w:t>
      </w:r>
    </w:p>
    <w:p w:rsidR="00150502" w:rsidRPr="00714AF7"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bCs/>
          <w:sz w:val="24"/>
          <w:szCs w:val="24"/>
        </w:rPr>
        <w:t xml:space="preserve">Served as a member of the law faculty </w:t>
      </w:r>
      <w:r w:rsidR="004B5442">
        <w:rPr>
          <w:bCs/>
          <w:sz w:val="24"/>
          <w:szCs w:val="24"/>
        </w:rPr>
        <w:t xml:space="preserve">duties </w:t>
      </w:r>
      <w:r w:rsidRPr="00714AF7">
        <w:rPr>
          <w:bCs/>
          <w:sz w:val="24"/>
          <w:szCs w:val="24"/>
        </w:rPr>
        <w:t>including: teaching, scholarship and service.</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0321BF" w:rsidRDefault="000321BF" w:rsidP="000321BF">
      <w:pPr>
        <w:keepNext/>
        <w:keepLines/>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Associate Director for Public Services, Head of Research Services &amp; Research Librarian</w:t>
      </w:r>
    </w:p>
    <w:p w:rsidR="000321BF" w:rsidRPr="008A2DE2" w:rsidRDefault="000321BF" w:rsidP="000321B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color w:val="404040" w:themeColor="text1" w:themeTint="BF"/>
          <w:sz w:val="24"/>
          <w:szCs w:val="24"/>
        </w:rPr>
      </w:pPr>
      <w:r w:rsidRPr="008A2DE2">
        <w:rPr>
          <w:color w:val="404040" w:themeColor="text1" w:themeTint="BF"/>
          <w:sz w:val="24"/>
          <w:szCs w:val="24"/>
        </w:rPr>
        <w:t>University of Notre Dame Law Library, Notre Dame, I</w:t>
      </w:r>
      <w:r w:rsidR="009963FE">
        <w:rPr>
          <w:color w:val="404040" w:themeColor="text1" w:themeTint="BF"/>
          <w:sz w:val="24"/>
          <w:szCs w:val="24"/>
        </w:rPr>
        <w:t>N</w:t>
      </w:r>
      <w:r w:rsidRPr="008A2DE2">
        <w:rPr>
          <w:color w:val="404040" w:themeColor="text1" w:themeTint="BF"/>
          <w:sz w:val="24"/>
          <w:szCs w:val="24"/>
        </w:rPr>
        <w:t xml:space="preserve"> | </w:t>
      </w:r>
      <w:r>
        <w:rPr>
          <w:color w:val="404040" w:themeColor="text1" w:themeTint="BF"/>
          <w:sz w:val="24"/>
          <w:szCs w:val="24"/>
        </w:rPr>
        <w:t>August 1984</w:t>
      </w:r>
      <w:r w:rsidRPr="008A2DE2">
        <w:rPr>
          <w:color w:val="404040" w:themeColor="text1" w:themeTint="BF"/>
          <w:sz w:val="24"/>
          <w:szCs w:val="24"/>
        </w:rPr>
        <w:t xml:space="preserve"> - June 1990</w:t>
      </w:r>
    </w:p>
    <w:p w:rsidR="000321BF" w:rsidRDefault="000321BF" w:rsidP="000321B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7B7D58" w:rsidRDefault="007B7D58" w:rsidP="007B7D58">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spacing w:after="100" w:afterAutospacing="1"/>
        <w:rPr>
          <w:sz w:val="24"/>
          <w:szCs w:val="24"/>
        </w:rPr>
      </w:pPr>
      <w:r>
        <w:rPr>
          <w:sz w:val="24"/>
          <w:szCs w:val="24"/>
        </w:rPr>
        <w:t>Organized and d</w:t>
      </w:r>
      <w:r w:rsidR="000321BF" w:rsidRPr="007B7D58">
        <w:rPr>
          <w:sz w:val="24"/>
          <w:szCs w:val="24"/>
        </w:rPr>
        <w:t>irected the Law Library</w:t>
      </w:r>
      <w:r>
        <w:rPr>
          <w:sz w:val="24"/>
          <w:szCs w:val="24"/>
        </w:rPr>
        <w:t>’s</w:t>
      </w:r>
      <w:r w:rsidR="000321BF" w:rsidRPr="007B7D58">
        <w:rPr>
          <w:sz w:val="24"/>
          <w:szCs w:val="24"/>
        </w:rPr>
        <w:t xml:space="preserve"> Research/Reference and Circulation Departments in carrying out all aspects of </w:t>
      </w:r>
      <w:r w:rsidR="009963FE">
        <w:rPr>
          <w:sz w:val="24"/>
          <w:szCs w:val="24"/>
        </w:rPr>
        <w:t xml:space="preserve">library </w:t>
      </w:r>
      <w:r w:rsidR="000321BF" w:rsidRPr="007B7D58">
        <w:rPr>
          <w:sz w:val="24"/>
          <w:szCs w:val="24"/>
        </w:rPr>
        <w:t xml:space="preserve">support for faculty and students. </w:t>
      </w:r>
    </w:p>
    <w:p w:rsidR="007B7D58" w:rsidRPr="007B7D58" w:rsidRDefault="0069573F" w:rsidP="007B7D58">
      <w:pPr>
        <w:pStyle w:val="ListParagraph"/>
        <w:keepNext/>
        <w:keepLines/>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spacing w:after="100" w:afterAutospacing="1"/>
        <w:rPr>
          <w:b/>
          <w:bCs/>
          <w:sz w:val="24"/>
          <w:szCs w:val="24"/>
        </w:rPr>
      </w:pPr>
      <w:r w:rsidRPr="007B7D58">
        <w:rPr>
          <w:sz w:val="24"/>
          <w:szCs w:val="24"/>
        </w:rPr>
        <w:t>D</w:t>
      </w:r>
      <w:r w:rsidR="000321BF" w:rsidRPr="007B7D58">
        <w:rPr>
          <w:sz w:val="24"/>
          <w:szCs w:val="24"/>
        </w:rPr>
        <w:t>evelop</w:t>
      </w:r>
      <w:r w:rsidRPr="007B7D58">
        <w:rPr>
          <w:sz w:val="24"/>
          <w:szCs w:val="24"/>
        </w:rPr>
        <w:t>ed</w:t>
      </w:r>
      <w:r w:rsidR="000321BF" w:rsidRPr="007B7D58">
        <w:rPr>
          <w:sz w:val="24"/>
          <w:szCs w:val="24"/>
        </w:rPr>
        <w:t xml:space="preserve"> </w:t>
      </w:r>
      <w:r w:rsidR="007B7D58">
        <w:rPr>
          <w:sz w:val="24"/>
          <w:szCs w:val="24"/>
        </w:rPr>
        <w:t xml:space="preserve">new </w:t>
      </w:r>
      <w:r w:rsidR="000321BF" w:rsidRPr="007B7D58">
        <w:rPr>
          <w:sz w:val="24"/>
          <w:szCs w:val="24"/>
        </w:rPr>
        <w:t xml:space="preserve">library services for students and faculty </w:t>
      </w:r>
      <w:r w:rsidR="007B7D58">
        <w:rPr>
          <w:sz w:val="24"/>
          <w:szCs w:val="24"/>
        </w:rPr>
        <w:t>to support teaching and scholarship.</w:t>
      </w:r>
    </w:p>
    <w:p w:rsidR="000321BF" w:rsidRPr="007B7D58" w:rsidRDefault="00AC6156" w:rsidP="007B7D58">
      <w:pPr>
        <w:pStyle w:val="ListParagraph"/>
        <w:keepNext/>
        <w:keepLines/>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spacing w:after="100" w:afterAutospacing="1"/>
        <w:rPr>
          <w:b/>
          <w:bCs/>
          <w:sz w:val="24"/>
          <w:szCs w:val="24"/>
        </w:rPr>
      </w:pPr>
      <w:r>
        <w:rPr>
          <w:sz w:val="24"/>
          <w:szCs w:val="24"/>
        </w:rPr>
        <w:t>Created the curriculum and t</w:t>
      </w:r>
      <w:r w:rsidR="000321BF" w:rsidRPr="007B7D58">
        <w:rPr>
          <w:sz w:val="24"/>
          <w:szCs w:val="24"/>
        </w:rPr>
        <w:t xml:space="preserve">aught sections of the </w:t>
      </w:r>
      <w:r w:rsidR="009963FE">
        <w:rPr>
          <w:sz w:val="24"/>
          <w:szCs w:val="24"/>
        </w:rPr>
        <w:t xml:space="preserve">required </w:t>
      </w:r>
      <w:r w:rsidR="000321BF" w:rsidRPr="007B7D58">
        <w:rPr>
          <w:sz w:val="24"/>
          <w:szCs w:val="24"/>
        </w:rPr>
        <w:t xml:space="preserve">first year legal research course. </w:t>
      </w:r>
    </w:p>
    <w:p w:rsidR="00150502" w:rsidRDefault="000321BF" w:rsidP="007B7D58">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spacing w:after="100" w:afterAutospacing="1"/>
        <w:rPr>
          <w:sz w:val="24"/>
          <w:szCs w:val="24"/>
        </w:rPr>
      </w:pPr>
      <w:r w:rsidRPr="00714AF7">
        <w:rPr>
          <w:sz w:val="24"/>
          <w:szCs w:val="24"/>
        </w:rPr>
        <w:t xml:space="preserve">Provided research and reference service </w:t>
      </w:r>
      <w:r w:rsidR="00D920DC">
        <w:rPr>
          <w:sz w:val="24"/>
          <w:szCs w:val="24"/>
        </w:rPr>
        <w:t xml:space="preserve">and support </w:t>
      </w:r>
      <w:r w:rsidR="0069573F">
        <w:rPr>
          <w:sz w:val="24"/>
          <w:szCs w:val="24"/>
        </w:rPr>
        <w:t>to faculty, students and other library patrons</w:t>
      </w:r>
      <w:r w:rsidRPr="00714AF7">
        <w:rPr>
          <w:sz w:val="24"/>
          <w:szCs w:val="24"/>
        </w:rPr>
        <w:t xml:space="preserve">. </w:t>
      </w:r>
    </w:p>
    <w:p w:rsidR="007B7D58" w:rsidRPr="007B7D58" w:rsidRDefault="007B7D58" w:rsidP="007B7D58">
      <w:pPr>
        <w:pStyle w:val="ListParagraph"/>
        <w:numPr>
          <w:ilvl w:val="0"/>
          <w:numId w:val="2"/>
        </w:numPr>
        <w:rPr>
          <w:sz w:val="24"/>
          <w:szCs w:val="24"/>
        </w:rPr>
      </w:pPr>
      <w:r w:rsidRPr="007B7D58">
        <w:rPr>
          <w:sz w:val="24"/>
          <w:szCs w:val="24"/>
        </w:rPr>
        <w:t xml:space="preserve">Participated at a senior level in the </w:t>
      </w:r>
      <w:r w:rsidR="009963FE">
        <w:rPr>
          <w:sz w:val="24"/>
          <w:szCs w:val="24"/>
        </w:rPr>
        <w:t xml:space="preserve">overall </w:t>
      </w:r>
      <w:r w:rsidRPr="007B7D58">
        <w:rPr>
          <w:sz w:val="24"/>
          <w:szCs w:val="24"/>
        </w:rPr>
        <w:t xml:space="preserve">management of the library’s operations. </w:t>
      </w:r>
    </w:p>
    <w:p w:rsidR="004B5442" w:rsidRDefault="004B544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4B5442" w:rsidRDefault="004B544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4B5442" w:rsidRDefault="004B544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714AF7"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Reference Librarian</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A2DE2">
        <w:rPr>
          <w:color w:val="404040" w:themeColor="text1" w:themeTint="BF"/>
          <w:sz w:val="24"/>
          <w:szCs w:val="24"/>
        </w:rPr>
        <w:t xml:space="preserve">Duquesne University School of Law Library, </w:t>
      </w:r>
      <w:r w:rsidR="00714AF7" w:rsidRPr="008A2DE2">
        <w:rPr>
          <w:color w:val="404040" w:themeColor="text1" w:themeTint="BF"/>
          <w:sz w:val="24"/>
          <w:szCs w:val="24"/>
        </w:rPr>
        <w:t>Pittsburgh, P</w:t>
      </w:r>
      <w:r w:rsidR="009963FE">
        <w:rPr>
          <w:color w:val="404040" w:themeColor="text1" w:themeTint="BF"/>
          <w:sz w:val="24"/>
          <w:szCs w:val="24"/>
        </w:rPr>
        <w:t>A</w:t>
      </w:r>
      <w:r w:rsidR="00714AF7" w:rsidRPr="008A2DE2">
        <w:rPr>
          <w:color w:val="404040" w:themeColor="text1" w:themeTint="BF"/>
          <w:sz w:val="24"/>
          <w:szCs w:val="24"/>
        </w:rPr>
        <w:t xml:space="preserve"> | October 1983 - July 1984 (part-time) </w:t>
      </w:r>
      <w:r w:rsidRPr="008A2DE2">
        <w:rPr>
          <w:color w:val="404040" w:themeColor="text1" w:themeTint="BF"/>
          <w:sz w:val="24"/>
          <w:szCs w:val="24"/>
        </w:rPr>
        <w:t xml:space="preserve"> </w:t>
      </w:r>
    </w:p>
    <w:p w:rsidR="00150502" w:rsidRPr="00714AF7" w:rsidRDefault="00150502" w:rsidP="00714AF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14AF7">
        <w:rPr>
          <w:sz w:val="24"/>
          <w:szCs w:val="24"/>
        </w:rPr>
        <w:t>Provided legal reference service to students, faculty and public</w:t>
      </w:r>
      <w:r w:rsidR="009963FE">
        <w:rPr>
          <w:sz w:val="24"/>
          <w:szCs w:val="24"/>
        </w:rPr>
        <w:t xml:space="preserve"> patrons</w:t>
      </w:r>
      <w:r w:rsidRPr="00714AF7">
        <w:rPr>
          <w:sz w:val="24"/>
          <w:szCs w:val="24"/>
        </w:rPr>
        <w:t xml:space="preserve">.                      </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69573F" w:rsidRDefault="0069573F"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714AF7"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Information Specialist</w:t>
      </w:r>
    </w:p>
    <w:p w:rsidR="00150502" w:rsidRPr="008A2DE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color w:val="404040" w:themeColor="text1" w:themeTint="BF"/>
          <w:sz w:val="24"/>
          <w:szCs w:val="24"/>
        </w:rPr>
      </w:pPr>
      <w:r w:rsidRPr="008A2DE2">
        <w:rPr>
          <w:color w:val="404040" w:themeColor="text1" w:themeTint="BF"/>
          <w:sz w:val="24"/>
          <w:szCs w:val="24"/>
        </w:rPr>
        <w:t>Job Advisory Service at Chatham College,</w:t>
      </w:r>
      <w:r w:rsidR="00714AF7" w:rsidRPr="008A2DE2">
        <w:rPr>
          <w:color w:val="404040" w:themeColor="text1" w:themeTint="BF"/>
          <w:sz w:val="24"/>
          <w:szCs w:val="24"/>
        </w:rPr>
        <w:t xml:space="preserve"> Pittsburgh, P</w:t>
      </w:r>
      <w:r w:rsidR="009963FE">
        <w:rPr>
          <w:color w:val="404040" w:themeColor="text1" w:themeTint="BF"/>
          <w:sz w:val="24"/>
          <w:szCs w:val="24"/>
        </w:rPr>
        <w:t>A</w:t>
      </w:r>
      <w:r w:rsidR="00714AF7" w:rsidRPr="008A2DE2">
        <w:rPr>
          <w:color w:val="404040" w:themeColor="text1" w:themeTint="BF"/>
          <w:sz w:val="24"/>
          <w:szCs w:val="24"/>
        </w:rPr>
        <w:t xml:space="preserve"> | January 1980 - November 1980</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 xml:space="preserve">          </w:t>
      </w:r>
    </w:p>
    <w:p w:rsidR="00150502" w:rsidRPr="008A2DE2" w:rsidRDefault="00150502" w:rsidP="008A2DE2">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A2DE2">
        <w:rPr>
          <w:sz w:val="24"/>
          <w:szCs w:val="24"/>
        </w:rPr>
        <w:t>Librarian for non-profit, career counseling organization</w:t>
      </w:r>
      <w:r w:rsidR="009963FE">
        <w:rPr>
          <w:sz w:val="24"/>
          <w:szCs w:val="24"/>
        </w:rPr>
        <w:t xml:space="preserve"> </w:t>
      </w:r>
      <w:r w:rsidR="004B5442">
        <w:rPr>
          <w:sz w:val="24"/>
          <w:szCs w:val="24"/>
        </w:rPr>
        <w:t xml:space="preserve">assisting </w:t>
      </w:r>
      <w:r w:rsidR="009963FE">
        <w:rPr>
          <w:sz w:val="24"/>
          <w:szCs w:val="24"/>
        </w:rPr>
        <w:t>displaced homemakers</w:t>
      </w:r>
      <w:r w:rsidRPr="008A2DE2">
        <w:rPr>
          <w:sz w:val="24"/>
          <w:szCs w:val="24"/>
        </w:rPr>
        <w:t>. Provided reference service and conducted research projects for counselors and patrons.  </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8A2DE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Law Clerk</w:t>
      </w:r>
    </w:p>
    <w:p w:rsidR="00150502" w:rsidRPr="008A2DE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color w:val="404040" w:themeColor="text1" w:themeTint="BF"/>
          <w:sz w:val="24"/>
          <w:szCs w:val="24"/>
        </w:rPr>
      </w:pPr>
      <w:r w:rsidRPr="008A2DE2">
        <w:rPr>
          <w:color w:val="404040" w:themeColor="text1" w:themeTint="BF"/>
          <w:sz w:val="24"/>
          <w:szCs w:val="24"/>
        </w:rPr>
        <w:t>Law Firm of Wallace, Chapas and Gravina,</w:t>
      </w:r>
      <w:r w:rsidR="008A2DE2" w:rsidRPr="008A2DE2">
        <w:rPr>
          <w:color w:val="404040" w:themeColor="text1" w:themeTint="BF"/>
          <w:sz w:val="24"/>
          <w:szCs w:val="24"/>
        </w:rPr>
        <w:t xml:space="preserve"> Pittsburgh, P</w:t>
      </w:r>
      <w:r w:rsidR="009963FE">
        <w:rPr>
          <w:color w:val="404040" w:themeColor="text1" w:themeTint="BF"/>
          <w:sz w:val="24"/>
          <w:szCs w:val="24"/>
        </w:rPr>
        <w:t>A</w:t>
      </w:r>
      <w:r w:rsidR="008A2DE2" w:rsidRPr="008A2DE2">
        <w:rPr>
          <w:color w:val="404040" w:themeColor="text1" w:themeTint="BF"/>
          <w:sz w:val="24"/>
          <w:szCs w:val="24"/>
        </w:rPr>
        <w:t xml:space="preserve"> | February 1982 - June 1984</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150502" w:rsidRPr="008A2DE2" w:rsidRDefault="00D920DC" w:rsidP="008A2DE2">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Conducted l</w:t>
      </w:r>
      <w:r w:rsidR="00150502" w:rsidRPr="008A2DE2">
        <w:rPr>
          <w:sz w:val="24"/>
          <w:szCs w:val="24"/>
        </w:rPr>
        <w:t>egal research and drafting of pleadings.</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8A2DE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Paralegal</w:t>
      </w:r>
    </w:p>
    <w:p w:rsidR="00150502" w:rsidRPr="008A2DE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color w:val="404040" w:themeColor="text1" w:themeTint="BF"/>
          <w:sz w:val="24"/>
          <w:szCs w:val="24"/>
        </w:rPr>
      </w:pPr>
      <w:r w:rsidRPr="008A2DE2">
        <w:rPr>
          <w:color w:val="404040" w:themeColor="text1" w:themeTint="BF"/>
          <w:sz w:val="24"/>
          <w:szCs w:val="24"/>
        </w:rPr>
        <w:t xml:space="preserve">Kirkpatrick, Lockhart, Johnson and Hutchison, </w:t>
      </w:r>
      <w:r w:rsidR="009963FE">
        <w:rPr>
          <w:color w:val="404040" w:themeColor="text1" w:themeTint="BF"/>
          <w:sz w:val="24"/>
          <w:szCs w:val="24"/>
        </w:rPr>
        <w:t xml:space="preserve">Law Firm, </w:t>
      </w:r>
      <w:r w:rsidRPr="008A2DE2">
        <w:rPr>
          <w:color w:val="404040" w:themeColor="text1" w:themeTint="BF"/>
          <w:sz w:val="24"/>
          <w:szCs w:val="24"/>
        </w:rPr>
        <w:t xml:space="preserve">Pittsburgh, PA. </w:t>
      </w:r>
      <w:r w:rsidR="008A2DE2" w:rsidRPr="008A2DE2">
        <w:rPr>
          <w:color w:val="404040" w:themeColor="text1" w:themeTint="BF"/>
          <w:sz w:val="24"/>
          <w:szCs w:val="24"/>
        </w:rPr>
        <w:t>| November 1980 -</w:t>
      </w:r>
      <w:r w:rsidR="008A2DE2">
        <w:rPr>
          <w:sz w:val="24"/>
          <w:szCs w:val="24"/>
        </w:rPr>
        <w:t xml:space="preserve"> </w:t>
      </w:r>
      <w:r w:rsidR="008A2DE2" w:rsidRPr="008A2DE2">
        <w:rPr>
          <w:color w:val="404040" w:themeColor="text1" w:themeTint="BF"/>
          <w:sz w:val="24"/>
          <w:szCs w:val="24"/>
        </w:rPr>
        <w:t>January 1982</w:t>
      </w:r>
    </w:p>
    <w:p w:rsidR="00150502" w:rsidRDefault="00150502" w:rsidP="00150502">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150502" w:rsidRPr="008A2DE2" w:rsidRDefault="00150502" w:rsidP="008A2DE2">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A2DE2">
        <w:rPr>
          <w:sz w:val="24"/>
          <w:szCs w:val="24"/>
        </w:rPr>
        <w:t xml:space="preserve">Conducted legal research, organized and maintained form files, prepared                      documents for trial, and interviewed clients. </w:t>
      </w:r>
    </w:p>
    <w:p w:rsidR="00150502" w:rsidRDefault="00150502"/>
    <w:p w:rsidR="00874107" w:rsidRDefault="00874107"/>
    <w:p w:rsidR="00604939" w:rsidRPr="009B5B01" w:rsidRDefault="00604939" w:rsidP="00604939">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COURSES TAUGHT</w:t>
      </w:r>
    </w:p>
    <w:p w:rsidR="00874107" w:rsidRDefault="009C0AF2">
      <w:r>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7620</wp:posOffset>
                </wp:positionV>
                <wp:extent cx="4333875" cy="0"/>
                <wp:effectExtent l="9525" t="13970" r="9525" b="1460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20E4BC" id="AutoShape 4" o:spid="_x0000_s1026" type="#_x0000_t32" style="position:absolute;margin-left:-6pt;margin-top:.6pt;width:34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f8wgIAAPs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" strokecolor="#666 [1936]" strokeweight="1.5pt">
                <v:shadow color="#7f7f7f [1601]" opacity=".5" offset="1pt"/>
              </v:shape>
            </w:pict>
          </mc:Fallback>
        </mc:AlternateContent>
      </w:r>
    </w:p>
    <w:p w:rsidR="00D920DC" w:rsidRDefault="00D920DC"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Cs/>
          <w:sz w:val="24"/>
          <w:szCs w:val="24"/>
        </w:rPr>
      </w:pPr>
      <w:r>
        <w:rPr>
          <w:bCs/>
          <w:sz w:val="24"/>
          <w:szCs w:val="24"/>
          <w:u w:val="single"/>
        </w:rPr>
        <w:t>Legal Research Performance Labs</w:t>
      </w:r>
      <w:r w:rsidRPr="00D920DC">
        <w:rPr>
          <w:bCs/>
          <w:sz w:val="24"/>
          <w:szCs w:val="24"/>
        </w:rPr>
        <w:t>: Widener University Delaware Law School</w:t>
      </w:r>
      <w:r>
        <w:rPr>
          <w:bCs/>
          <w:sz w:val="24"/>
          <w:szCs w:val="24"/>
        </w:rPr>
        <w:t xml:space="preserve"> | 2017</w:t>
      </w:r>
    </w:p>
    <w:p w:rsidR="00D920DC" w:rsidRDefault="00D920DC"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Cs/>
          <w:sz w:val="24"/>
          <w:szCs w:val="24"/>
        </w:rPr>
      </w:pPr>
    </w:p>
    <w:p w:rsidR="00D920DC" w:rsidRPr="00701114" w:rsidRDefault="00701114" w:rsidP="00701114">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Cs/>
          <w:sz w:val="24"/>
          <w:szCs w:val="24"/>
          <w:u w:val="single"/>
        </w:rPr>
      </w:pPr>
      <w:r w:rsidRPr="00874107">
        <w:rPr>
          <w:sz w:val="24"/>
          <w:szCs w:val="24"/>
        </w:rPr>
        <w:t>Description:</w:t>
      </w:r>
      <w:r>
        <w:rPr>
          <w:sz w:val="24"/>
          <w:szCs w:val="24"/>
        </w:rPr>
        <w:t xml:space="preserve"> Created and teach two sections each semester of a required lab for all first year students focusing on the skills of conducting efficient and effective legal research.</w:t>
      </w:r>
    </w:p>
    <w:p w:rsidR="00D920DC" w:rsidRDefault="00D920DC"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Cs/>
          <w:sz w:val="24"/>
          <w:szCs w:val="24"/>
          <w:u w:val="single"/>
        </w:rPr>
      </w:pP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bCs/>
          <w:sz w:val="24"/>
          <w:szCs w:val="24"/>
          <w:u w:val="single"/>
        </w:rPr>
        <w:t>Legal Issues of the American Civil War</w:t>
      </w:r>
      <w:r w:rsidRPr="00874107">
        <w:rPr>
          <w:bCs/>
          <w:sz w:val="24"/>
          <w:szCs w:val="24"/>
        </w:rPr>
        <w:t>:</w:t>
      </w:r>
      <w:r>
        <w:rPr>
          <w:bCs/>
          <w:sz w:val="24"/>
          <w:szCs w:val="24"/>
        </w:rPr>
        <w:t xml:space="preserve"> </w:t>
      </w:r>
      <w:r>
        <w:rPr>
          <w:sz w:val="24"/>
          <w:szCs w:val="24"/>
        </w:rPr>
        <w:t>Cleveland-Marshall College of Law &amp; Widener University</w:t>
      </w:r>
      <w:r w:rsidR="00D920DC">
        <w:rPr>
          <w:sz w:val="24"/>
          <w:szCs w:val="24"/>
        </w:rPr>
        <w:t xml:space="preserve"> Delaware Law School</w:t>
      </w:r>
      <w:r>
        <w:rPr>
          <w:sz w:val="24"/>
          <w:szCs w:val="24"/>
        </w:rPr>
        <w:t xml:space="preserve"> | 2008 - Present</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874107" w:rsidRPr="00874107" w:rsidRDefault="00874107" w:rsidP="0087410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Cs/>
          <w:sz w:val="24"/>
          <w:szCs w:val="24"/>
        </w:rPr>
      </w:pPr>
      <w:r w:rsidRPr="00874107">
        <w:rPr>
          <w:sz w:val="24"/>
          <w:szCs w:val="24"/>
        </w:rPr>
        <w:t>Description:</w:t>
      </w:r>
      <w:r>
        <w:rPr>
          <w:sz w:val="24"/>
          <w:szCs w:val="24"/>
        </w:rPr>
        <w:t xml:space="preserve"> </w:t>
      </w:r>
      <w:r w:rsidRPr="00874107">
        <w:rPr>
          <w:sz w:val="24"/>
          <w:szCs w:val="24"/>
        </w:rPr>
        <w:t xml:space="preserve">Seminar examining from both a legal and historical perspective important issues of </w:t>
      </w:r>
      <w:r w:rsidR="00001A94">
        <w:rPr>
          <w:sz w:val="24"/>
          <w:szCs w:val="24"/>
        </w:rPr>
        <w:t xml:space="preserve">politics, morality </w:t>
      </w:r>
      <w:r w:rsidRPr="00874107">
        <w:rPr>
          <w:sz w:val="24"/>
          <w:szCs w:val="24"/>
        </w:rPr>
        <w:t>and law that arose during the American Civil War Era.</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701114" w:rsidRDefault="00701114"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701114" w:rsidRDefault="00701114"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sz w:val="24"/>
          <w:szCs w:val="24"/>
          <w:u w:val="single"/>
        </w:rPr>
        <w:t>Advanced Legal Research:</w:t>
      </w:r>
      <w:r>
        <w:rPr>
          <w:sz w:val="24"/>
          <w:szCs w:val="24"/>
        </w:rPr>
        <w:t xml:space="preserve"> Cleveland-Marshall College of Law &amp; Suffolk University School of </w:t>
      </w:r>
      <w:r w:rsidR="00701114">
        <w:rPr>
          <w:sz w:val="24"/>
          <w:szCs w:val="24"/>
        </w:rPr>
        <w:t>Law |</w:t>
      </w:r>
      <w:r w:rsidR="00843B34">
        <w:rPr>
          <w:sz w:val="24"/>
          <w:szCs w:val="24"/>
        </w:rPr>
        <w:t xml:space="preserve"> 1991-2007</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874107" w:rsidRPr="00874107" w:rsidRDefault="00874107" w:rsidP="0087410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sz w:val="24"/>
          <w:szCs w:val="24"/>
        </w:rPr>
        <w:t xml:space="preserve">Description: Seminar on </w:t>
      </w:r>
      <w:r w:rsidR="00701114">
        <w:rPr>
          <w:sz w:val="24"/>
          <w:szCs w:val="24"/>
        </w:rPr>
        <w:t xml:space="preserve">the </w:t>
      </w:r>
      <w:r w:rsidRPr="00874107">
        <w:rPr>
          <w:sz w:val="24"/>
          <w:szCs w:val="24"/>
        </w:rPr>
        <w:t>methods of conducting law and non-law research, including</w:t>
      </w:r>
      <w:r>
        <w:rPr>
          <w:sz w:val="24"/>
          <w:szCs w:val="24"/>
        </w:rPr>
        <w:t xml:space="preserve"> </w:t>
      </w:r>
      <w:r w:rsidR="00843B34">
        <w:rPr>
          <w:sz w:val="24"/>
          <w:szCs w:val="24"/>
        </w:rPr>
        <w:t xml:space="preserve">online research, </w:t>
      </w:r>
      <w:r w:rsidRPr="00874107">
        <w:rPr>
          <w:sz w:val="24"/>
          <w:szCs w:val="24"/>
        </w:rPr>
        <w:t>legislative history, administrative law</w:t>
      </w:r>
      <w:r w:rsidR="004B5442">
        <w:rPr>
          <w:sz w:val="24"/>
          <w:szCs w:val="24"/>
        </w:rPr>
        <w:t>, non-law research</w:t>
      </w:r>
      <w:r w:rsidRPr="00874107">
        <w:rPr>
          <w:sz w:val="24"/>
          <w:szCs w:val="24"/>
        </w:rPr>
        <w:t xml:space="preserve"> and research efficiency and strategies.</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sz w:val="24"/>
          <w:szCs w:val="24"/>
          <w:u w:val="single"/>
        </w:rPr>
        <w:t>Introduction to Legal Research:</w:t>
      </w:r>
      <w:r>
        <w:rPr>
          <w:sz w:val="24"/>
          <w:szCs w:val="24"/>
        </w:rPr>
        <w:t xml:space="preserve"> University of Notre Dame School of Law</w:t>
      </w:r>
      <w:r w:rsidR="00843B34">
        <w:rPr>
          <w:sz w:val="24"/>
          <w:szCs w:val="24"/>
        </w:rPr>
        <w:t xml:space="preserve"> / 1984-1990</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874107" w:rsidRPr="00874107" w:rsidRDefault="00874107" w:rsidP="0087410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sz w:val="24"/>
          <w:szCs w:val="24"/>
        </w:rPr>
        <w:t xml:space="preserve">Description: Required first year course </w:t>
      </w:r>
      <w:r w:rsidR="009963FE">
        <w:rPr>
          <w:sz w:val="24"/>
          <w:szCs w:val="24"/>
        </w:rPr>
        <w:t xml:space="preserve">teaching </w:t>
      </w:r>
      <w:r w:rsidRPr="00874107">
        <w:rPr>
          <w:sz w:val="24"/>
          <w:szCs w:val="24"/>
        </w:rPr>
        <w:t xml:space="preserve">the methods of conducting </w:t>
      </w:r>
      <w:r w:rsidR="009963FE">
        <w:rPr>
          <w:sz w:val="24"/>
          <w:szCs w:val="24"/>
        </w:rPr>
        <w:t xml:space="preserve">effective </w:t>
      </w:r>
      <w:r w:rsidRPr="00874107">
        <w:rPr>
          <w:sz w:val="24"/>
          <w:szCs w:val="24"/>
        </w:rPr>
        <w:t>legal research.</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874107" w:rsidRP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i/>
          <w:sz w:val="24"/>
          <w:szCs w:val="24"/>
        </w:rPr>
        <w:t>Additional Teaching Experience</w:t>
      </w:r>
      <w:r w:rsidRPr="00874107">
        <w:rPr>
          <w:sz w:val="24"/>
          <w:szCs w:val="24"/>
        </w:rPr>
        <w:t xml:space="preserve">: </w:t>
      </w:r>
    </w:p>
    <w:p w:rsidR="00874107" w:rsidRDefault="00874107" w:rsidP="0087410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874107" w:rsidRPr="00874107" w:rsidRDefault="00874107" w:rsidP="00874107">
      <w:pPr>
        <w:pStyle w:val="ListParagraph"/>
        <w:numPr>
          <w:ilvl w:val="0"/>
          <w:numId w:val="2"/>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874107">
        <w:rPr>
          <w:sz w:val="24"/>
          <w:szCs w:val="24"/>
        </w:rPr>
        <w:t>Description: Guest lecturer on legal research topics in both law school and                     undergraduate courses. Supervised independent study projects for law students interested in developing advanced skills in the use of computer assisted legal research.</w:t>
      </w:r>
    </w:p>
    <w:p w:rsidR="00604939" w:rsidRDefault="00604939" w:rsidP="00874107"/>
    <w:p w:rsidR="005C7BEF" w:rsidRDefault="005C7BEF" w:rsidP="005C7BEF">
      <w:pPr>
        <w:rPr>
          <w:rFonts w:ascii="Myriad Web Pro Condensed" w:hAnsi="Myriad Web Pro Condensed"/>
          <w:color w:val="31849B" w:themeColor="accent5" w:themeShade="BF"/>
          <w:sz w:val="24"/>
          <w:szCs w:val="24"/>
        </w:rPr>
      </w:pPr>
    </w:p>
    <w:p w:rsidR="005C7BEF" w:rsidRPr="009B5B01" w:rsidRDefault="005C7BEF" w:rsidP="005C7BEF">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PUBLICATIONS</w:t>
      </w:r>
    </w:p>
    <w:p w:rsidR="005C7BEF" w:rsidRDefault="009C0AF2" w:rsidP="00874107">
      <w:r>
        <w:rPr>
          <w:noProof/>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6985</wp:posOffset>
                </wp:positionV>
                <wp:extent cx="4333875" cy="0"/>
                <wp:effectExtent l="9525" t="13970" r="9525" b="1460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7FCD2C" id="AutoShape 5" o:spid="_x0000_s1026" type="#_x0000_t32" style="position:absolute;margin-left:-7.5pt;margin-top:.55pt;width:34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" strokecolor="#666 [1936]" strokeweight="1.5pt">
                <v:shadow color="#7f7f7f [1601]" opacity=".5" offset="1pt"/>
              </v:shape>
            </w:pict>
          </mc:Fallback>
        </mc:AlternateContent>
      </w:r>
    </w:p>
    <w:p w:rsidR="007061EF" w:rsidRDefault="005C7BEF" w:rsidP="007061EF">
      <w:pPr>
        <w:ind w:firstLine="720"/>
        <w:rPr>
          <w:rFonts w:ascii="Arial" w:hAnsi="Arial" w:cs="Arial"/>
          <w:b/>
          <w:bCs/>
          <w:i/>
          <w:iCs/>
          <w:sz w:val="36"/>
          <w:szCs w:val="36"/>
        </w:rPr>
      </w:pPr>
      <w:r w:rsidRPr="008020A2">
        <w:rPr>
          <w:b/>
          <w:bCs/>
          <w:i/>
          <w:sz w:val="24"/>
          <w:szCs w:val="24"/>
        </w:rPr>
        <w:t>ARTICLES:</w:t>
      </w:r>
      <w:r w:rsidRPr="008C3ABB">
        <w:rPr>
          <w:rFonts w:ascii="Arial" w:hAnsi="Arial" w:cs="Arial"/>
          <w:b/>
          <w:bCs/>
          <w:i/>
          <w:iCs/>
          <w:sz w:val="36"/>
          <w:szCs w:val="36"/>
        </w:rPr>
        <w:t xml:space="preserve"> </w:t>
      </w:r>
    </w:p>
    <w:p w:rsidR="007061EF" w:rsidRDefault="007061EF" w:rsidP="007061EF">
      <w:pPr>
        <w:ind w:firstLine="720"/>
        <w:rPr>
          <w:rFonts w:ascii="Arial" w:hAnsi="Arial" w:cs="Arial"/>
          <w:b/>
          <w:bCs/>
          <w:i/>
          <w:iCs/>
          <w:sz w:val="36"/>
          <w:szCs w:val="36"/>
        </w:rPr>
      </w:pPr>
    </w:p>
    <w:p w:rsidR="007061EF" w:rsidRPr="007061EF" w:rsidRDefault="007061EF" w:rsidP="007061EF">
      <w:pPr>
        <w:pStyle w:val="ListParagraph"/>
        <w:numPr>
          <w:ilvl w:val="0"/>
          <w:numId w:val="7"/>
        </w:numPr>
        <w:rPr>
          <w:rFonts w:ascii="Arial" w:hAnsi="Arial" w:cs="Arial"/>
          <w:b/>
          <w:bCs/>
          <w:i/>
          <w:iCs/>
        </w:rPr>
      </w:pPr>
      <w:r w:rsidRPr="007061EF">
        <w:rPr>
          <w:i/>
          <w:iCs/>
        </w:rPr>
        <w:t>The Career Path, Education and Activities of Academic Law Library Directors Revisited Twenty-Five Years Later</w:t>
      </w:r>
      <w:r w:rsidRPr="007D43B8">
        <w:t xml:space="preserve">, 107 </w:t>
      </w:r>
      <w:r w:rsidRPr="007061EF">
        <w:rPr>
          <w:u w:val="single"/>
        </w:rPr>
        <w:t>Law Library Journal</w:t>
      </w:r>
      <w:r>
        <w:t xml:space="preserve"> 175-223 (2015) (with S. Slinger).</w:t>
      </w:r>
    </w:p>
    <w:p w:rsidR="007061EF" w:rsidRPr="007061EF" w:rsidRDefault="007061EF" w:rsidP="007061EF">
      <w:pPr>
        <w:pStyle w:val="ListParagraph"/>
        <w:spacing w:after="120"/>
        <w:ind w:left="1080"/>
        <w:jc w:val="both"/>
        <w:rPr>
          <w:i/>
          <w:lang w:val="en"/>
        </w:rPr>
      </w:pPr>
    </w:p>
    <w:p w:rsidR="006C4B56" w:rsidRPr="006C4B56" w:rsidRDefault="00296E92" w:rsidP="007061EF">
      <w:pPr>
        <w:pStyle w:val="ListParagraph"/>
        <w:numPr>
          <w:ilvl w:val="0"/>
          <w:numId w:val="7"/>
        </w:numPr>
        <w:spacing w:after="120"/>
        <w:jc w:val="both"/>
        <w:rPr>
          <w:i/>
          <w:lang w:val="en"/>
        </w:rPr>
      </w:pPr>
      <w:r w:rsidRPr="006C4B56">
        <w:rPr>
          <w:i/>
        </w:rPr>
        <w:t>What the Actions of Abe Lincoln Continue to Teach Us Today</w:t>
      </w:r>
      <w:r w:rsidR="00963705">
        <w:rPr>
          <w:i/>
        </w:rPr>
        <w:t>,</w:t>
      </w:r>
      <w:r w:rsidRPr="008C26FB">
        <w:t xml:space="preserve"> 53 </w:t>
      </w:r>
      <w:r w:rsidR="007061EF">
        <w:rPr>
          <w:u w:val="single"/>
        </w:rPr>
        <w:t xml:space="preserve">American Journal of Legal </w:t>
      </w:r>
      <w:r w:rsidR="00552BA3" w:rsidRPr="00552BA3">
        <w:rPr>
          <w:u w:val="single"/>
        </w:rPr>
        <w:t>History</w:t>
      </w:r>
      <w:r w:rsidR="00552BA3">
        <w:t xml:space="preserve"> 507 (2013). </w:t>
      </w:r>
      <w:r w:rsidR="006C4B56" w:rsidRPr="006C4B56">
        <w:rPr>
          <w:b/>
        </w:rPr>
        <w:t>Reprinted in</w:t>
      </w:r>
      <w:r w:rsidR="006C4B56" w:rsidRPr="006C4B56">
        <w:rPr>
          <w:i/>
        </w:rPr>
        <w:t xml:space="preserve"> </w:t>
      </w:r>
      <w:r w:rsidR="006C4B56" w:rsidRPr="006C4B56">
        <w:rPr>
          <w:i/>
          <w:lang w:val="en"/>
        </w:rPr>
        <w:t xml:space="preserve">Teaching Legal History: Comparative Perspectives, </w:t>
      </w:r>
      <w:r w:rsidR="006C4B56" w:rsidRPr="006C4B56">
        <w:rPr>
          <w:lang w:val="en"/>
        </w:rPr>
        <w:t>Robert Jarvis, ed</w:t>
      </w:r>
      <w:r w:rsidR="00963705">
        <w:rPr>
          <w:lang w:val="en"/>
        </w:rPr>
        <w:t>.</w:t>
      </w:r>
      <w:r w:rsidR="006C4B56" w:rsidRPr="006C4B56">
        <w:rPr>
          <w:lang w:val="en"/>
        </w:rPr>
        <w:t xml:space="preserve"> </w:t>
      </w:r>
      <w:r w:rsidR="006C4B56">
        <w:rPr>
          <w:lang w:val="en"/>
        </w:rPr>
        <w:t>(</w:t>
      </w:r>
      <w:r w:rsidR="006C4B56" w:rsidRPr="006C4B56">
        <w:rPr>
          <w:i/>
          <w:lang w:val="en"/>
        </w:rPr>
        <w:t>Wildy, Simmonds and Hill Publishing</w:t>
      </w:r>
      <w:r w:rsidR="006C4B56">
        <w:rPr>
          <w:i/>
          <w:lang w:val="en"/>
        </w:rPr>
        <w:t xml:space="preserve">, </w:t>
      </w:r>
      <w:r w:rsidR="006C4B56">
        <w:rPr>
          <w:lang w:val="en"/>
        </w:rPr>
        <w:t>May 2014)</w:t>
      </w:r>
      <w:r w:rsidR="00E117C5">
        <w:rPr>
          <w:lang w:val="en"/>
        </w:rPr>
        <w:t>.</w:t>
      </w:r>
    </w:p>
    <w:p w:rsidR="00296E92" w:rsidRPr="00296E92" w:rsidRDefault="00296E92" w:rsidP="00296E92">
      <w:pPr>
        <w:pStyle w:val="ListParagraph"/>
        <w:ind w:left="1440"/>
        <w:rPr>
          <w:sz w:val="24"/>
          <w:szCs w:val="24"/>
        </w:rPr>
      </w:pPr>
    </w:p>
    <w:p w:rsidR="005C7BEF" w:rsidRPr="005C7BEF" w:rsidRDefault="005C7BEF" w:rsidP="00004F06">
      <w:pPr>
        <w:pStyle w:val="ListParagraph"/>
        <w:numPr>
          <w:ilvl w:val="0"/>
          <w:numId w:val="7"/>
        </w:numPr>
        <w:rPr>
          <w:sz w:val="24"/>
          <w:szCs w:val="24"/>
        </w:rPr>
      </w:pPr>
      <w:r w:rsidRPr="005C7BEF">
        <w:rPr>
          <w:bCs/>
          <w:i/>
          <w:iCs/>
          <w:sz w:val="24"/>
          <w:szCs w:val="24"/>
        </w:rPr>
        <w:t>The Law Librarians Role in the Scholarly Enterprise: Historical Development of the Librarian/Research Partnership in America</w:t>
      </w:r>
      <w:r w:rsidRPr="005C7BEF">
        <w:rPr>
          <w:sz w:val="24"/>
          <w:szCs w:val="24"/>
        </w:rPr>
        <w:t xml:space="preserve">, 39 </w:t>
      </w:r>
      <w:r w:rsidRPr="005C7BEF">
        <w:rPr>
          <w:sz w:val="24"/>
          <w:szCs w:val="24"/>
          <w:u w:val="single"/>
        </w:rPr>
        <w:t>Journal of Law and Education</w:t>
      </w:r>
      <w:r w:rsidRPr="005C7BEF">
        <w:rPr>
          <w:sz w:val="24"/>
          <w:szCs w:val="24"/>
        </w:rPr>
        <w:t xml:space="preserve"> 387 (2010) (with R. Slinger).</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Faculty Scholarship on Display: An Enriching Experience</w:t>
      </w:r>
      <w:r w:rsidRPr="005C7BEF">
        <w:rPr>
          <w:sz w:val="24"/>
          <w:szCs w:val="24"/>
        </w:rPr>
        <w:t xml:space="preserve">, 9 </w:t>
      </w:r>
      <w:r w:rsidRPr="005C7BEF">
        <w:rPr>
          <w:sz w:val="24"/>
          <w:szCs w:val="24"/>
          <w:u w:val="single"/>
        </w:rPr>
        <w:t xml:space="preserve">Law Notes </w:t>
      </w:r>
      <w:r w:rsidRPr="005C7BEF">
        <w:rPr>
          <w:sz w:val="24"/>
          <w:szCs w:val="24"/>
        </w:rPr>
        <w:t>18 (2002).</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1440"/>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How I Became a Jacobite</w:t>
      </w:r>
      <w:r w:rsidRPr="005C7BEF">
        <w:rPr>
          <w:sz w:val="24"/>
          <w:szCs w:val="24"/>
        </w:rPr>
        <w:t xml:space="preserve">, 91 </w:t>
      </w:r>
      <w:r w:rsidRPr="005C7BEF">
        <w:rPr>
          <w:sz w:val="24"/>
          <w:szCs w:val="24"/>
          <w:u w:val="single"/>
        </w:rPr>
        <w:t xml:space="preserve">Law Library Journal </w:t>
      </w:r>
      <w:r w:rsidRPr="005C7BEF">
        <w:rPr>
          <w:sz w:val="24"/>
          <w:szCs w:val="24"/>
        </w:rPr>
        <w:t>243 (1999).</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315"/>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Mike and Jim’s Excellent New York Adventure</w:t>
      </w:r>
      <w:r w:rsidRPr="005C7BEF">
        <w:rPr>
          <w:sz w:val="24"/>
          <w:szCs w:val="24"/>
        </w:rPr>
        <w:t xml:space="preserve">, 88 </w:t>
      </w:r>
      <w:r w:rsidRPr="005C7BEF">
        <w:rPr>
          <w:sz w:val="24"/>
          <w:szCs w:val="24"/>
          <w:u w:val="single"/>
        </w:rPr>
        <w:t xml:space="preserve">Law Library Journal </w:t>
      </w:r>
      <w:r w:rsidRPr="005C7BEF">
        <w:rPr>
          <w:sz w:val="24"/>
          <w:szCs w:val="24"/>
        </w:rPr>
        <w:t>67 (1996).</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315"/>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Technology and the Role of the Law Library</w:t>
      </w:r>
      <w:r w:rsidRPr="005C7BEF">
        <w:rPr>
          <w:sz w:val="24"/>
          <w:szCs w:val="24"/>
        </w:rPr>
        <w:t xml:space="preserve">, 24 </w:t>
      </w:r>
      <w:r w:rsidRPr="005C7BEF">
        <w:rPr>
          <w:sz w:val="24"/>
          <w:szCs w:val="24"/>
          <w:u w:val="single"/>
        </w:rPr>
        <w:t xml:space="preserve">The Advocate </w:t>
      </w:r>
      <w:r w:rsidRPr="005C7BEF">
        <w:rPr>
          <w:sz w:val="24"/>
          <w:szCs w:val="24"/>
        </w:rPr>
        <w:t>71 (Spring, 1994).</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An Interview with Patricia Brown</w:t>
      </w:r>
      <w:r w:rsidRPr="005C7BEF">
        <w:rPr>
          <w:sz w:val="24"/>
          <w:szCs w:val="24"/>
        </w:rPr>
        <w:t xml:space="preserve">, 22 </w:t>
      </w:r>
      <w:r w:rsidRPr="005C7BEF">
        <w:rPr>
          <w:sz w:val="24"/>
          <w:szCs w:val="24"/>
          <w:u w:val="single"/>
        </w:rPr>
        <w:t xml:space="preserve">The Advocate </w:t>
      </w:r>
      <w:r w:rsidRPr="005C7BEF">
        <w:rPr>
          <w:sz w:val="24"/>
          <w:szCs w:val="24"/>
        </w:rPr>
        <w:t>19 (Spring, 1992).</w:t>
      </w: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Book Review</w:t>
      </w:r>
      <w:r w:rsidRPr="005C7BEF">
        <w:rPr>
          <w:sz w:val="24"/>
          <w:szCs w:val="24"/>
        </w:rPr>
        <w:t xml:space="preserve">, 3 </w:t>
      </w:r>
      <w:r w:rsidRPr="005C7BEF">
        <w:rPr>
          <w:sz w:val="24"/>
          <w:szCs w:val="24"/>
          <w:u w:val="single"/>
        </w:rPr>
        <w:t xml:space="preserve">Bimonthly Review of Law Books </w:t>
      </w:r>
      <w:r w:rsidRPr="005C7BEF">
        <w:rPr>
          <w:sz w:val="24"/>
          <w:szCs w:val="24"/>
        </w:rPr>
        <w:t xml:space="preserve">6 (March/April, 1992). </w:t>
      </w:r>
      <w:r w:rsidRPr="005C7BEF">
        <w:rPr>
          <w:i/>
          <w:iCs/>
          <w:sz w:val="24"/>
          <w:szCs w:val="24"/>
        </w:rPr>
        <w:t xml:space="preserve">Reviewing: Roy M. Mersky, Richard A. Leiter, compilers, </w:t>
      </w:r>
      <w:r w:rsidRPr="005C7BEF">
        <w:rPr>
          <w:i/>
          <w:iCs/>
          <w:sz w:val="24"/>
          <w:szCs w:val="24"/>
          <w:u w:val="single"/>
        </w:rPr>
        <w:t>the Spirit of Law Librarianship: a Reader</w:t>
      </w:r>
      <w:r w:rsidRPr="005C7BEF">
        <w:rPr>
          <w:sz w:val="24"/>
          <w:szCs w:val="24"/>
        </w:rPr>
        <w:t>, 1991).</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Book Review</w:t>
      </w:r>
      <w:r w:rsidRPr="005C7BEF">
        <w:rPr>
          <w:sz w:val="24"/>
          <w:szCs w:val="24"/>
        </w:rPr>
        <w:t xml:space="preserve">, 2 </w:t>
      </w:r>
      <w:r w:rsidRPr="005C7BEF">
        <w:rPr>
          <w:sz w:val="24"/>
          <w:szCs w:val="24"/>
          <w:u w:val="single"/>
        </w:rPr>
        <w:t xml:space="preserve">Bimonthly Review of Law Books </w:t>
      </w:r>
      <w:r w:rsidRPr="005C7BEF">
        <w:rPr>
          <w:sz w:val="24"/>
          <w:szCs w:val="24"/>
        </w:rPr>
        <w:t>5-6 (March-April, 1991). (</w:t>
      </w:r>
      <w:r w:rsidRPr="005C7BEF">
        <w:rPr>
          <w:i/>
          <w:iCs/>
          <w:sz w:val="24"/>
          <w:szCs w:val="24"/>
        </w:rPr>
        <w:t xml:space="preserve">Reviewing, Paul Buhle, ed., </w:t>
      </w:r>
      <w:r w:rsidRPr="005C7BEF">
        <w:rPr>
          <w:i/>
          <w:iCs/>
          <w:sz w:val="24"/>
          <w:szCs w:val="24"/>
          <w:u w:val="single"/>
        </w:rPr>
        <w:t>History and the New Left: Madison, Wisconsin, 1950-1970</w:t>
      </w:r>
      <w:r w:rsidRPr="005C7BEF">
        <w:rPr>
          <w:sz w:val="24"/>
          <w:szCs w:val="24"/>
        </w:rPr>
        <w:t>, (1991).</w:t>
      </w: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Book Review</w:t>
      </w:r>
      <w:r w:rsidRPr="005C7BEF">
        <w:rPr>
          <w:sz w:val="24"/>
          <w:szCs w:val="24"/>
        </w:rPr>
        <w:t xml:space="preserve">, 2 </w:t>
      </w:r>
      <w:r w:rsidRPr="005C7BEF">
        <w:rPr>
          <w:sz w:val="24"/>
          <w:szCs w:val="24"/>
          <w:u w:val="single"/>
        </w:rPr>
        <w:t xml:space="preserve">Bimonthly Review of Law Books </w:t>
      </w:r>
      <w:r w:rsidRPr="005C7BEF">
        <w:rPr>
          <w:sz w:val="24"/>
          <w:szCs w:val="24"/>
        </w:rPr>
        <w:t>20 (May-June, 1991). (</w:t>
      </w:r>
      <w:r w:rsidRPr="005C7BEF">
        <w:rPr>
          <w:i/>
          <w:iCs/>
          <w:sz w:val="24"/>
          <w:szCs w:val="24"/>
        </w:rPr>
        <w:t>Reviewing Martha J. Dragich &amp; Peter C. Schanck, eds</w:t>
      </w:r>
      <w:r w:rsidRPr="005C7BEF">
        <w:rPr>
          <w:i/>
          <w:iCs/>
          <w:sz w:val="24"/>
          <w:szCs w:val="24"/>
          <w:u w:val="single"/>
        </w:rPr>
        <w:t>: Law Library Staff Organization and Administration</w:t>
      </w:r>
      <w:r w:rsidRPr="005C7BEF">
        <w:rPr>
          <w:sz w:val="24"/>
          <w:szCs w:val="24"/>
        </w:rPr>
        <w:t>, 1990).</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Opening a Window of Opportunity: The Library Staff as a Meaningful and Integrated Part of the Law School Community</w:t>
      </w:r>
      <w:r w:rsidRPr="005C7BEF">
        <w:rPr>
          <w:sz w:val="24"/>
          <w:szCs w:val="24"/>
        </w:rPr>
        <w:t xml:space="preserve">, 83 </w:t>
      </w:r>
      <w:r w:rsidRPr="005C7BEF">
        <w:rPr>
          <w:sz w:val="24"/>
          <w:szCs w:val="24"/>
          <w:u w:val="single"/>
        </w:rPr>
        <w:t xml:space="preserve">Law Library Journal </w:t>
      </w:r>
      <w:r w:rsidRPr="005C7BEF">
        <w:rPr>
          <w:sz w:val="24"/>
          <w:szCs w:val="24"/>
        </w:rPr>
        <w:t xml:space="preserve">685 (1991). </w:t>
      </w:r>
      <w:r w:rsidRPr="005C7BEF">
        <w:rPr>
          <w:b/>
          <w:iCs/>
          <w:sz w:val="24"/>
          <w:szCs w:val="24"/>
        </w:rPr>
        <w:t>(Selected as a</w:t>
      </w:r>
      <w:r w:rsidRPr="005C7BEF">
        <w:rPr>
          <w:i/>
          <w:iCs/>
          <w:sz w:val="24"/>
          <w:szCs w:val="24"/>
        </w:rPr>
        <w:t xml:space="preserve"> </w:t>
      </w:r>
      <w:r w:rsidRPr="005C7BEF">
        <w:rPr>
          <w:b/>
          <w:bCs/>
          <w:sz w:val="24"/>
          <w:szCs w:val="24"/>
        </w:rPr>
        <w:t>winning entry in the 1990 American Association of Law Libraries (AALL) Call for Papers Competition</w:t>
      </w:r>
      <w:r w:rsidRPr="005C7BEF">
        <w:rPr>
          <w:sz w:val="24"/>
          <w:szCs w:val="24"/>
        </w:rPr>
        <w:t>).</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315"/>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Legal Research Instruction at Notre Dame</w:t>
      </w:r>
      <w:r w:rsidRPr="005C7BEF">
        <w:rPr>
          <w:sz w:val="24"/>
          <w:szCs w:val="24"/>
        </w:rPr>
        <w:t xml:space="preserve">, 1990 </w:t>
      </w:r>
      <w:r w:rsidRPr="005C7BEF">
        <w:rPr>
          <w:sz w:val="24"/>
          <w:szCs w:val="24"/>
          <w:u w:val="single"/>
        </w:rPr>
        <w:t xml:space="preserve">Integrated Legal Research </w:t>
      </w:r>
      <w:r w:rsidRPr="005C7BEF">
        <w:rPr>
          <w:sz w:val="24"/>
          <w:szCs w:val="24"/>
        </w:rPr>
        <w:t>8 (Winter &amp; Spring, 1990).</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The Senate’s Power of Advice and Consent on Judicial Appointments: An Annotated Bibliography and Research Guide</w:t>
      </w:r>
      <w:r w:rsidRPr="005C7BEF">
        <w:rPr>
          <w:sz w:val="24"/>
          <w:szCs w:val="24"/>
        </w:rPr>
        <w:t xml:space="preserve">, 64 </w:t>
      </w:r>
      <w:r w:rsidRPr="005C7BEF">
        <w:rPr>
          <w:sz w:val="24"/>
          <w:szCs w:val="24"/>
          <w:u w:val="single"/>
        </w:rPr>
        <w:t xml:space="preserve">Notre Dame Law Review </w:t>
      </w:r>
      <w:r w:rsidRPr="005C7BEF">
        <w:rPr>
          <w:sz w:val="24"/>
          <w:szCs w:val="24"/>
        </w:rPr>
        <w:t>106 (1989) (with L. Payne and J. Gates).</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315"/>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A Comprehensive Study of the Career Path and Education of Current Academic Law Library Directors</w:t>
      </w:r>
      <w:r w:rsidRPr="005C7BEF">
        <w:rPr>
          <w:sz w:val="24"/>
          <w:szCs w:val="24"/>
        </w:rPr>
        <w:t xml:space="preserve">, 80 </w:t>
      </w:r>
      <w:r w:rsidRPr="005C7BEF">
        <w:rPr>
          <w:sz w:val="24"/>
          <w:szCs w:val="24"/>
          <w:u w:val="single"/>
        </w:rPr>
        <w:t xml:space="preserve">Law Library Journal </w:t>
      </w:r>
      <w:r w:rsidRPr="005C7BEF">
        <w:rPr>
          <w:sz w:val="24"/>
          <w:szCs w:val="24"/>
        </w:rPr>
        <w:t xml:space="preserve">217 (1988). </w:t>
      </w:r>
      <w:r w:rsidRPr="005C7BEF">
        <w:rPr>
          <w:i/>
          <w:iCs/>
          <w:sz w:val="24"/>
          <w:szCs w:val="24"/>
        </w:rPr>
        <w:t>(</w:t>
      </w:r>
      <w:r w:rsidRPr="005C7BEF">
        <w:rPr>
          <w:b/>
          <w:bCs/>
          <w:sz w:val="24"/>
          <w:szCs w:val="24"/>
        </w:rPr>
        <w:t>Selected as a winning entry in the 1987 American Association of Law Libraries (AALL) Call for Papers Competition</w:t>
      </w:r>
      <w:r w:rsidRPr="005C7BEF">
        <w:rPr>
          <w:i/>
          <w:iCs/>
          <w:sz w:val="24"/>
          <w:szCs w:val="24"/>
        </w:rPr>
        <w:t>).</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315"/>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sidRPr="005C7BEF">
        <w:rPr>
          <w:i/>
          <w:iCs/>
          <w:sz w:val="24"/>
          <w:szCs w:val="24"/>
        </w:rPr>
        <w:t>The Art and Science of Appellate Opinion Drafting: An Annotated Bibliography</w:t>
      </w:r>
      <w:r w:rsidRPr="005C7BEF">
        <w:rPr>
          <w:sz w:val="24"/>
          <w:szCs w:val="24"/>
        </w:rPr>
        <w:t xml:space="preserve">, 80 </w:t>
      </w:r>
      <w:r w:rsidRPr="005C7BEF">
        <w:rPr>
          <w:sz w:val="24"/>
          <w:szCs w:val="24"/>
          <w:u w:val="single"/>
        </w:rPr>
        <w:t xml:space="preserve">Law Library Journal </w:t>
      </w:r>
      <w:r w:rsidRPr="005C7BEF">
        <w:rPr>
          <w:sz w:val="24"/>
          <w:szCs w:val="24"/>
        </w:rPr>
        <w:t>115 (1988). (</w:t>
      </w:r>
      <w:r w:rsidRPr="005C7BEF">
        <w:rPr>
          <w:b/>
          <w:sz w:val="24"/>
          <w:szCs w:val="24"/>
        </w:rPr>
        <w:t>This article was also r</w:t>
      </w:r>
      <w:r w:rsidRPr="005C7BEF">
        <w:rPr>
          <w:b/>
          <w:bCs/>
          <w:sz w:val="24"/>
          <w:szCs w:val="24"/>
        </w:rPr>
        <w:t xml:space="preserve">eprinted in </w:t>
      </w:r>
      <w:r w:rsidRPr="005C7BEF">
        <w:rPr>
          <w:b/>
          <w:bCs/>
          <w:sz w:val="24"/>
          <w:szCs w:val="24"/>
          <w:u w:val="single"/>
        </w:rPr>
        <w:t>the Judicial Opinion Writing Manual</w:t>
      </w:r>
      <w:r w:rsidRPr="005C7BEF">
        <w:rPr>
          <w:b/>
          <w:bCs/>
          <w:sz w:val="24"/>
          <w:szCs w:val="24"/>
        </w:rPr>
        <w:t>, pgs 151-160, West Publishing Company, 1991).</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firstLine="210"/>
        <w:rPr>
          <w:sz w:val="24"/>
          <w:szCs w:val="24"/>
        </w:rPr>
      </w:pPr>
    </w:p>
    <w:p w:rsidR="005C7BEF" w:rsidRPr="005C7BEF" w:rsidRDefault="005C7BEF" w:rsidP="00004F06">
      <w:pPr>
        <w:pStyle w:val="ListParagraph"/>
        <w:numPr>
          <w:ilvl w:val="0"/>
          <w:numId w:val="7"/>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5C7BEF">
        <w:rPr>
          <w:i/>
          <w:iCs/>
          <w:sz w:val="24"/>
          <w:szCs w:val="24"/>
        </w:rPr>
        <w:t>Westmate and the Lexis Communications Package: Dueling Dial-Ups</w:t>
      </w:r>
      <w:r w:rsidRPr="005C7BEF">
        <w:rPr>
          <w:sz w:val="24"/>
          <w:szCs w:val="24"/>
        </w:rPr>
        <w:t xml:space="preserve">, 52 </w:t>
      </w:r>
      <w:r w:rsidRPr="005C7BEF">
        <w:rPr>
          <w:sz w:val="24"/>
          <w:szCs w:val="24"/>
          <w:u w:val="single"/>
        </w:rPr>
        <w:t>Database</w:t>
      </w:r>
      <w:r w:rsidRPr="005C7BEF">
        <w:rPr>
          <w:sz w:val="24"/>
          <w:szCs w:val="24"/>
        </w:rPr>
        <w:t xml:space="preserve"> 51 (1986) (with J. Gates).</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5C7BEF" w:rsidRPr="00837070" w:rsidRDefault="00837070"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i/>
          <w:sz w:val="24"/>
          <w:szCs w:val="24"/>
        </w:rPr>
      </w:pPr>
      <w:r>
        <w:rPr>
          <w:b/>
          <w:bCs/>
          <w:i/>
          <w:sz w:val="24"/>
          <w:szCs w:val="24"/>
        </w:rPr>
        <w:t xml:space="preserve">              </w:t>
      </w:r>
      <w:r w:rsidR="005C7BEF" w:rsidRPr="00837070">
        <w:rPr>
          <w:b/>
          <w:bCs/>
          <w:i/>
          <w:sz w:val="24"/>
          <w:szCs w:val="24"/>
        </w:rPr>
        <w:t>BOOKS and MONOGRAPHS</w:t>
      </w:r>
      <w:r w:rsidR="005C7BEF" w:rsidRPr="00837070">
        <w:rPr>
          <w:i/>
          <w:sz w:val="24"/>
          <w:szCs w:val="24"/>
        </w:rPr>
        <w:t>:</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5C7BEF" w:rsidRPr="00004F06" w:rsidRDefault="005C7BEF" w:rsidP="00004F06">
      <w:pPr>
        <w:pStyle w:val="ListParagraph"/>
        <w:numPr>
          <w:ilvl w:val="0"/>
          <w:numId w:val="8"/>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004F06">
        <w:rPr>
          <w:sz w:val="24"/>
          <w:szCs w:val="24"/>
          <w:u w:val="single"/>
        </w:rPr>
        <w:t>A Selected Bibliography on the Economic Costs of Crime</w:t>
      </w:r>
      <w:r w:rsidRPr="00004F06">
        <w:rPr>
          <w:sz w:val="24"/>
          <w:szCs w:val="24"/>
        </w:rPr>
        <w:t>, (Vance Bibliographies, 1989).</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206005" w:rsidRDefault="00004F06"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i/>
          <w:sz w:val="24"/>
          <w:szCs w:val="24"/>
        </w:rPr>
      </w:pPr>
      <w:r>
        <w:rPr>
          <w:b/>
          <w:bCs/>
          <w:i/>
          <w:sz w:val="24"/>
          <w:szCs w:val="24"/>
        </w:rPr>
        <w:t xml:space="preserve">              </w:t>
      </w:r>
    </w:p>
    <w:p w:rsidR="00F80FDA" w:rsidRDefault="00F80FDA"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i/>
          <w:sz w:val="24"/>
          <w:szCs w:val="24"/>
        </w:rPr>
      </w:pPr>
    </w:p>
    <w:p w:rsidR="00F80FDA" w:rsidRDefault="00F80FDA"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i/>
          <w:sz w:val="24"/>
          <w:szCs w:val="24"/>
        </w:rPr>
      </w:pPr>
    </w:p>
    <w:p w:rsidR="00F80FDA" w:rsidRDefault="00F80FDA"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i/>
          <w:sz w:val="24"/>
          <w:szCs w:val="24"/>
        </w:rPr>
      </w:pP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i/>
          <w:sz w:val="24"/>
          <w:szCs w:val="24"/>
        </w:rPr>
      </w:pPr>
      <w:r w:rsidRPr="00837070">
        <w:rPr>
          <w:b/>
          <w:bCs/>
          <w:i/>
          <w:sz w:val="24"/>
          <w:szCs w:val="24"/>
        </w:rPr>
        <w:t>CHAPTERS and CONTRIBUTIONS TO BOOKS</w:t>
      </w:r>
      <w:r w:rsidRPr="00837070">
        <w:rPr>
          <w:i/>
          <w:sz w:val="24"/>
          <w:szCs w:val="24"/>
        </w:rPr>
        <w:t>:</w:t>
      </w:r>
    </w:p>
    <w:p w:rsidR="00E117C5" w:rsidRDefault="00E117C5"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i/>
          <w:sz w:val="24"/>
          <w:szCs w:val="24"/>
        </w:rPr>
      </w:pPr>
    </w:p>
    <w:p w:rsidR="00757BC8" w:rsidRPr="00757BC8" w:rsidRDefault="00E117C5" w:rsidP="00004F06">
      <w:pPr>
        <w:numPr>
          <w:ilvl w:val="0"/>
          <w:numId w:val="4"/>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800"/>
        <w:rPr>
          <w:sz w:val="24"/>
          <w:szCs w:val="24"/>
        </w:rPr>
      </w:pPr>
      <w:r w:rsidRPr="00757BC8">
        <w:rPr>
          <w:i/>
          <w:sz w:val="24"/>
          <w:szCs w:val="24"/>
        </w:rPr>
        <w:t>What the Actions of Abe Lincoln Continue to Teach Us Today</w:t>
      </w:r>
      <w:r w:rsidR="00F80FDA">
        <w:rPr>
          <w:i/>
          <w:sz w:val="24"/>
          <w:szCs w:val="24"/>
        </w:rPr>
        <w:t>:</w:t>
      </w:r>
      <w:r w:rsidRPr="00757BC8">
        <w:rPr>
          <w:i/>
          <w:sz w:val="24"/>
          <w:szCs w:val="24"/>
        </w:rPr>
        <w:t xml:space="preserve"> in </w:t>
      </w:r>
      <w:r w:rsidRPr="00757BC8">
        <w:rPr>
          <w:sz w:val="24"/>
          <w:szCs w:val="24"/>
          <w:u w:val="single"/>
          <w:lang w:val="en"/>
        </w:rPr>
        <w:t>Teaching Legal History: Comparative Perspectives,</w:t>
      </w:r>
      <w:r w:rsidRPr="00757BC8">
        <w:rPr>
          <w:i/>
          <w:sz w:val="24"/>
          <w:szCs w:val="24"/>
          <w:lang w:val="en"/>
        </w:rPr>
        <w:t xml:space="preserve"> Robert Jarvis, ed (Wildy, Simmonds and Hill Publishing, May 2014). </w:t>
      </w:r>
      <w:r w:rsidRPr="00757BC8">
        <w:rPr>
          <w:b/>
          <w:sz w:val="24"/>
          <w:szCs w:val="24"/>
          <w:lang w:val="en"/>
        </w:rPr>
        <w:t>Reprinted from</w:t>
      </w:r>
      <w:r w:rsidRPr="00757BC8">
        <w:rPr>
          <w:i/>
          <w:sz w:val="24"/>
          <w:szCs w:val="24"/>
          <w:lang w:val="en"/>
        </w:rPr>
        <w:t xml:space="preserve"> </w:t>
      </w:r>
      <w:r w:rsidRPr="00757BC8">
        <w:rPr>
          <w:i/>
          <w:sz w:val="24"/>
          <w:szCs w:val="24"/>
        </w:rPr>
        <w:t xml:space="preserve">53 </w:t>
      </w:r>
      <w:r w:rsidRPr="00757BC8">
        <w:rPr>
          <w:i/>
          <w:sz w:val="24"/>
          <w:szCs w:val="24"/>
          <w:u w:val="single"/>
        </w:rPr>
        <w:t>American Journal of Legal History</w:t>
      </w:r>
      <w:r w:rsidRPr="00757BC8">
        <w:rPr>
          <w:i/>
          <w:sz w:val="24"/>
          <w:szCs w:val="24"/>
        </w:rPr>
        <w:t xml:space="preserve"> October 2013 (Volume 53, Issue 4). </w:t>
      </w:r>
    </w:p>
    <w:p w:rsidR="00757BC8" w:rsidRPr="00757BC8" w:rsidRDefault="00757BC8" w:rsidP="00757BC8">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800"/>
        <w:rPr>
          <w:sz w:val="24"/>
          <w:szCs w:val="24"/>
        </w:rPr>
      </w:pPr>
    </w:p>
    <w:p w:rsidR="005C7BEF" w:rsidRPr="00757BC8" w:rsidRDefault="005C7BEF" w:rsidP="00004F06">
      <w:pPr>
        <w:numPr>
          <w:ilvl w:val="0"/>
          <w:numId w:val="4"/>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800"/>
        <w:rPr>
          <w:sz w:val="24"/>
          <w:szCs w:val="24"/>
        </w:rPr>
      </w:pPr>
      <w:r w:rsidRPr="00757BC8">
        <w:rPr>
          <w:sz w:val="24"/>
          <w:szCs w:val="24"/>
        </w:rPr>
        <w:t xml:space="preserve">Introduction to: </w:t>
      </w:r>
      <w:r w:rsidRPr="00757BC8">
        <w:rPr>
          <w:sz w:val="24"/>
          <w:szCs w:val="24"/>
          <w:u w:val="single"/>
        </w:rPr>
        <w:t>Legal Research: Guide to Television Broadcasting and Program Syndication</w:t>
      </w:r>
      <w:r w:rsidRPr="00757BC8">
        <w:rPr>
          <w:sz w:val="24"/>
          <w:szCs w:val="24"/>
        </w:rPr>
        <w:t>, by Teresa A. Lee, (Wm. Hein Co., 1995).</w:t>
      </w:r>
    </w:p>
    <w:p w:rsidR="005C7BEF" w:rsidRDefault="005C7BEF" w:rsidP="00004F06">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780"/>
        <w:rPr>
          <w:sz w:val="24"/>
          <w:szCs w:val="24"/>
        </w:rPr>
      </w:pPr>
    </w:p>
    <w:p w:rsidR="005C7BEF" w:rsidRPr="00837070" w:rsidRDefault="005C7BEF" w:rsidP="00004F06">
      <w:pPr>
        <w:pStyle w:val="ListParagraph"/>
        <w:numPr>
          <w:ilvl w:val="0"/>
          <w:numId w:val="4"/>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800"/>
        <w:rPr>
          <w:sz w:val="24"/>
          <w:szCs w:val="24"/>
        </w:rPr>
      </w:pPr>
      <w:r w:rsidRPr="00837070">
        <w:rPr>
          <w:sz w:val="24"/>
          <w:szCs w:val="24"/>
        </w:rPr>
        <w:t xml:space="preserve">Introduction to: </w:t>
      </w:r>
      <w:r w:rsidRPr="00837070">
        <w:rPr>
          <w:sz w:val="24"/>
          <w:szCs w:val="24"/>
          <w:u w:val="single"/>
        </w:rPr>
        <w:t>Educational Malpractice: A Pathfinder</w:t>
      </w:r>
      <w:r w:rsidRPr="00837070">
        <w:rPr>
          <w:sz w:val="24"/>
          <w:szCs w:val="24"/>
        </w:rPr>
        <w:t xml:space="preserve"> by Sharon L. Lockhart, (Wm. Hein Co., 1995).</w:t>
      </w:r>
    </w:p>
    <w:p w:rsidR="005C7BEF" w:rsidRDefault="005C7BEF" w:rsidP="00004F06">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780"/>
        <w:rPr>
          <w:sz w:val="24"/>
          <w:szCs w:val="24"/>
        </w:rPr>
      </w:pPr>
    </w:p>
    <w:p w:rsidR="005C7BEF" w:rsidRPr="00837070" w:rsidRDefault="005C7BEF" w:rsidP="00004F06">
      <w:pPr>
        <w:pStyle w:val="ListParagraph"/>
        <w:numPr>
          <w:ilvl w:val="0"/>
          <w:numId w:val="4"/>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800"/>
        <w:rPr>
          <w:sz w:val="24"/>
          <w:szCs w:val="24"/>
        </w:rPr>
      </w:pPr>
      <w:r w:rsidRPr="00837070">
        <w:rPr>
          <w:i/>
          <w:iCs/>
          <w:sz w:val="24"/>
          <w:szCs w:val="24"/>
        </w:rPr>
        <w:t>Placing the Horse Before the Cart: The Need to Convince Law Firm Partners and Law Professors of the Inadequacy of Legal Research Training at Law Schools as a First Step in Developing a Successful Training Solution</w:t>
      </w:r>
      <w:r w:rsidRPr="00837070">
        <w:rPr>
          <w:sz w:val="24"/>
          <w:szCs w:val="24"/>
        </w:rPr>
        <w:t xml:space="preserve">, in </w:t>
      </w:r>
      <w:r w:rsidRPr="00837070">
        <w:rPr>
          <w:sz w:val="24"/>
          <w:szCs w:val="24"/>
          <w:u w:val="single"/>
        </w:rPr>
        <w:t>Expert Views on Improving the Quality of Legal Research Education in the United States</w:t>
      </w:r>
      <w:r w:rsidRPr="00004F06">
        <w:rPr>
          <w:sz w:val="24"/>
          <w:szCs w:val="24"/>
        </w:rPr>
        <w:t xml:space="preserve"> </w:t>
      </w:r>
      <w:r w:rsidRPr="00837070">
        <w:rPr>
          <w:sz w:val="24"/>
          <w:szCs w:val="24"/>
        </w:rPr>
        <w:t>(West Publishing, 1992).</w:t>
      </w:r>
    </w:p>
    <w:p w:rsidR="005C7BEF" w:rsidRDefault="005C7BEF" w:rsidP="00004F06">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080"/>
        <w:rPr>
          <w:i/>
          <w:iCs/>
          <w:sz w:val="24"/>
          <w:szCs w:val="24"/>
        </w:rPr>
      </w:pPr>
    </w:p>
    <w:p w:rsidR="005C7BEF" w:rsidRPr="00837070" w:rsidRDefault="005C7BEF" w:rsidP="00004F06">
      <w:pPr>
        <w:pStyle w:val="ListParagraph"/>
        <w:numPr>
          <w:ilvl w:val="0"/>
          <w:numId w:val="4"/>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800"/>
        <w:rPr>
          <w:i/>
          <w:iCs/>
          <w:sz w:val="24"/>
          <w:szCs w:val="24"/>
        </w:rPr>
      </w:pPr>
      <w:r w:rsidRPr="00837070">
        <w:rPr>
          <w:i/>
          <w:iCs/>
          <w:sz w:val="24"/>
          <w:szCs w:val="24"/>
        </w:rPr>
        <w:t>The Art and Science of Appellate Opinion Drafting: An Annotated Bibliography</w:t>
      </w:r>
      <w:r w:rsidRPr="00837070">
        <w:rPr>
          <w:sz w:val="24"/>
          <w:szCs w:val="24"/>
        </w:rPr>
        <w:t xml:space="preserve">, </w:t>
      </w:r>
      <w:r w:rsidRPr="00837070">
        <w:rPr>
          <w:sz w:val="24"/>
          <w:szCs w:val="24"/>
          <w:u w:val="single"/>
        </w:rPr>
        <w:t>Judicial Opinion Writing Manual</w:t>
      </w:r>
      <w:r w:rsidRPr="00837070">
        <w:rPr>
          <w:sz w:val="24"/>
          <w:szCs w:val="24"/>
        </w:rPr>
        <w:t xml:space="preserve">, 151-160 (West Publishing, 1991). </w:t>
      </w:r>
      <w:r w:rsidRPr="00837070">
        <w:rPr>
          <w:i/>
          <w:iCs/>
          <w:sz w:val="24"/>
          <w:szCs w:val="24"/>
        </w:rPr>
        <w:t xml:space="preserve">(This is a reprint of 80 </w:t>
      </w:r>
      <w:r w:rsidRPr="00837070">
        <w:rPr>
          <w:i/>
          <w:iCs/>
          <w:sz w:val="24"/>
          <w:szCs w:val="24"/>
          <w:u w:val="single"/>
        </w:rPr>
        <w:t>Law Library Journal</w:t>
      </w:r>
      <w:r w:rsidRPr="00004F06">
        <w:rPr>
          <w:i/>
          <w:iCs/>
          <w:sz w:val="24"/>
          <w:szCs w:val="24"/>
        </w:rPr>
        <w:t xml:space="preserve"> </w:t>
      </w:r>
      <w:r w:rsidRPr="00837070">
        <w:rPr>
          <w:i/>
          <w:iCs/>
          <w:sz w:val="24"/>
          <w:szCs w:val="24"/>
        </w:rPr>
        <w:t>115 (1988).</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300"/>
        <w:rPr>
          <w:i/>
          <w:iCs/>
          <w:sz w:val="24"/>
          <w:szCs w:val="24"/>
        </w:rPr>
      </w:pPr>
    </w:p>
    <w:p w:rsidR="005C7BEF" w:rsidRPr="00D75A04" w:rsidRDefault="00D75A04"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300"/>
        <w:rPr>
          <w:i/>
          <w:sz w:val="24"/>
          <w:szCs w:val="24"/>
        </w:rPr>
      </w:pPr>
      <w:r>
        <w:rPr>
          <w:b/>
          <w:bCs/>
          <w:i/>
          <w:sz w:val="24"/>
          <w:szCs w:val="24"/>
        </w:rPr>
        <w:t xml:space="preserve">              </w:t>
      </w:r>
      <w:r w:rsidR="005C7BEF" w:rsidRPr="00D75A04">
        <w:rPr>
          <w:b/>
          <w:bCs/>
          <w:i/>
          <w:sz w:val="24"/>
          <w:szCs w:val="24"/>
        </w:rPr>
        <w:t>SCHOLARLY WORKS IN PROGRESS</w:t>
      </w:r>
    </w:p>
    <w:p w:rsidR="005C7BEF" w:rsidRDefault="005C7BEF" w:rsidP="005C7BEF">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5C7BEF" w:rsidRPr="00D75A04" w:rsidRDefault="005C7BEF" w:rsidP="00D75A04">
      <w:pPr>
        <w:pStyle w:val="ListParagraph"/>
        <w:numPr>
          <w:ilvl w:val="0"/>
          <w:numId w:val="3"/>
        </w:numPr>
        <w:tabs>
          <w:tab w:val="clear" w:pos="660"/>
          <w:tab w:val="left" w:pos="-1440"/>
          <w:tab w:val="left" w:pos="-720"/>
          <w:tab w:val="left" w:pos="0"/>
          <w:tab w:val="num" w:pos="17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740"/>
        <w:rPr>
          <w:sz w:val="24"/>
          <w:szCs w:val="24"/>
        </w:rPr>
      </w:pPr>
      <w:r w:rsidRPr="00D75A04">
        <w:rPr>
          <w:sz w:val="24"/>
          <w:szCs w:val="24"/>
        </w:rPr>
        <w:t xml:space="preserve">A Comprehensive Book Length Annotated Bibliography on the Complete Literature of Law Librarianship. (Anticipated completion date: </w:t>
      </w:r>
      <w:r w:rsidR="0029687A">
        <w:rPr>
          <w:sz w:val="24"/>
          <w:szCs w:val="24"/>
        </w:rPr>
        <w:t>fall</w:t>
      </w:r>
      <w:r w:rsidRPr="00D75A04">
        <w:rPr>
          <w:sz w:val="24"/>
          <w:szCs w:val="24"/>
        </w:rPr>
        <w:t xml:space="preserve"> 201</w:t>
      </w:r>
      <w:r w:rsidR="00206005">
        <w:rPr>
          <w:sz w:val="24"/>
          <w:szCs w:val="24"/>
        </w:rPr>
        <w:t>8</w:t>
      </w:r>
      <w:r w:rsidR="00D75A04">
        <w:rPr>
          <w:sz w:val="24"/>
          <w:szCs w:val="24"/>
        </w:rPr>
        <w:t>)</w:t>
      </w:r>
      <w:r w:rsidR="00843B34">
        <w:rPr>
          <w:sz w:val="24"/>
          <w:szCs w:val="24"/>
        </w:rPr>
        <w:t>.</w:t>
      </w:r>
    </w:p>
    <w:p w:rsidR="005C7BEF" w:rsidRDefault="005C7BEF" w:rsidP="00D75A0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1080"/>
        <w:rPr>
          <w:sz w:val="24"/>
          <w:szCs w:val="24"/>
        </w:rPr>
      </w:pPr>
    </w:p>
    <w:p w:rsidR="005A21A9" w:rsidRDefault="005A21A9" w:rsidP="005A21A9">
      <w:pPr>
        <w:pStyle w:val="ListParagraph"/>
        <w:numPr>
          <w:ilvl w:val="0"/>
          <w:numId w:val="9"/>
        </w:numPr>
        <w:tabs>
          <w:tab w:val="left" w:pos="-1440"/>
          <w:tab w:val="left" w:pos="-720"/>
          <w:tab w:val="left" w:pos="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Abraham Lincoln and the U.S. Supreme Court</w:t>
      </w:r>
      <w:r w:rsidR="0029687A">
        <w:rPr>
          <w:sz w:val="24"/>
          <w:szCs w:val="24"/>
        </w:rPr>
        <w:t>.</w:t>
      </w:r>
      <w:r w:rsidR="00D252B1">
        <w:rPr>
          <w:sz w:val="24"/>
          <w:szCs w:val="24"/>
        </w:rPr>
        <w:t xml:space="preserve"> </w:t>
      </w:r>
      <w:r w:rsidR="00F80FDA">
        <w:rPr>
          <w:sz w:val="24"/>
          <w:szCs w:val="24"/>
        </w:rPr>
        <w:t>D</w:t>
      </w:r>
      <w:r>
        <w:rPr>
          <w:sz w:val="24"/>
          <w:szCs w:val="24"/>
        </w:rPr>
        <w:t xml:space="preserve">ate of completion </w:t>
      </w:r>
      <w:r w:rsidR="0029687A">
        <w:rPr>
          <w:sz w:val="24"/>
          <w:szCs w:val="24"/>
        </w:rPr>
        <w:t xml:space="preserve">not </w:t>
      </w:r>
      <w:r>
        <w:rPr>
          <w:sz w:val="24"/>
          <w:szCs w:val="24"/>
        </w:rPr>
        <w:t>yet</w:t>
      </w:r>
      <w:r w:rsidR="0029687A">
        <w:rPr>
          <w:sz w:val="24"/>
          <w:szCs w:val="24"/>
        </w:rPr>
        <w:t xml:space="preserve"> determined</w:t>
      </w:r>
      <w:r>
        <w:rPr>
          <w:sz w:val="24"/>
          <w:szCs w:val="24"/>
        </w:rPr>
        <w:t>.</w:t>
      </w:r>
    </w:p>
    <w:p w:rsidR="00D252B1" w:rsidRDefault="00D252B1" w:rsidP="00D252B1">
      <w:pPr>
        <w:rPr>
          <w:rFonts w:ascii="Myriad Web Pro Condensed" w:hAnsi="Myriad Web Pro Condensed"/>
          <w:color w:val="31849B" w:themeColor="accent5" w:themeShade="BF"/>
          <w:sz w:val="24"/>
          <w:szCs w:val="24"/>
        </w:rPr>
      </w:pPr>
    </w:p>
    <w:p w:rsidR="00D252B1" w:rsidRDefault="00D252B1" w:rsidP="00D252B1">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MISCELLANEOUS</w:t>
      </w:r>
    </w:p>
    <w:p w:rsidR="00D252B1" w:rsidRDefault="009C0AF2" w:rsidP="00D252B1">
      <w:pPr>
        <w:rPr>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-66675</wp:posOffset>
                </wp:positionH>
                <wp:positionV relativeFrom="paragraph">
                  <wp:posOffset>26670</wp:posOffset>
                </wp:positionV>
                <wp:extent cx="4333875" cy="0"/>
                <wp:effectExtent l="9525" t="14605" r="9525" b="1397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5F1F6C" id="AutoShape 12" o:spid="_x0000_s1026" type="#_x0000_t32" style="position:absolute;margin-left:-5.25pt;margin-top:2.1pt;width:341.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h0wwIAAPw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" strokecolor="#666 [1936]" strokeweight="1.5pt">
                <v:shadow color="#7f7f7f [1601]" opacity=".5" offset="1pt"/>
              </v:shape>
            </w:pict>
          </mc:Fallback>
        </mc:AlternateContent>
      </w:r>
    </w:p>
    <w:p w:rsidR="00D252B1" w:rsidRPr="00D252B1" w:rsidRDefault="00D252B1" w:rsidP="00D252B1">
      <w:pPr>
        <w:rPr>
          <w:rFonts w:ascii="Myriad Web Pro Condensed" w:hAnsi="Myriad Web Pro Condensed"/>
          <w:color w:val="31849B" w:themeColor="accent5" w:themeShade="BF"/>
          <w:sz w:val="24"/>
          <w:szCs w:val="24"/>
        </w:rPr>
      </w:pPr>
      <w:r>
        <w:rPr>
          <w:sz w:val="24"/>
          <w:szCs w:val="24"/>
        </w:rPr>
        <w:t>A</w:t>
      </w:r>
      <w:r w:rsidR="00206005">
        <w:rPr>
          <w:sz w:val="24"/>
          <w:szCs w:val="24"/>
        </w:rPr>
        <w:t xml:space="preserve"> </w:t>
      </w:r>
      <w:r w:rsidR="00206005" w:rsidRPr="00206005">
        <w:rPr>
          <w:sz w:val="24"/>
          <w:szCs w:val="24"/>
        </w:rPr>
        <w:t>video recorded</w:t>
      </w:r>
      <w:r>
        <w:rPr>
          <w:sz w:val="24"/>
          <w:szCs w:val="24"/>
        </w:rPr>
        <w:t xml:space="preserve"> oral history interview discussing my </w:t>
      </w:r>
      <w:r w:rsidRPr="00D252B1">
        <w:rPr>
          <w:sz w:val="24"/>
          <w:szCs w:val="24"/>
        </w:rPr>
        <w:t>career</w:t>
      </w:r>
      <w:r>
        <w:rPr>
          <w:sz w:val="24"/>
          <w:szCs w:val="24"/>
        </w:rPr>
        <w:t xml:space="preserve"> and law librarianship </w:t>
      </w:r>
      <w:r w:rsidR="00206005">
        <w:rPr>
          <w:sz w:val="24"/>
          <w:szCs w:val="24"/>
        </w:rPr>
        <w:t xml:space="preserve">issues is included in </w:t>
      </w:r>
      <w:r w:rsidRPr="00D252B1">
        <w:rPr>
          <w:sz w:val="24"/>
          <w:szCs w:val="24"/>
        </w:rPr>
        <w:t>the</w:t>
      </w:r>
      <w:r w:rsidR="00C76961">
        <w:rPr>
          <w:sz w:val="24"/>
          <w:szCs w:val="24"/>
        </w:rPr>
        <w:t xml:space="preserve"> online</w:t>
      </w:r>
      <w:r w:rsidRPr="00D252B1">
        <w:rPr>
          <w:sz w:val="24"/>
          <w:szCs w:val="24"/>
        </w:rPr>
        <w:t xml:space="preserve"> series </w:t>
      </w:r>
      <w:r w:rsidRPr="00D252B1">
        <w:rPr>
          <w:i/>
          <w:sz w:val="24"/>
          <w:szCs w:val="24"/>
        </w:rPr>
        <w:t>“An Oral History of Law Librarianship “</w:t>
      </w:r>
      <w:r w:rsidR="00206005">
        <w:rPr>
          <w:i/>
          <w:sz w:val="24"/>
          <w:szCs w:val="24"/>
        </w:rPr>
        <w:t>:</w:t>
      </w:r>
      <w:r w:rsidRPr="00D252B1">
        <w:rPr>
          <w:i/>
          <w:sz w:val="24"/>
          <w:szCs w:val="24"/>
        </w:rPr>
        <w:t xml:space="preserve"> Spinelli’s Law Library Reference Shelf</w:t>
      </w:r>
      <w:r w:rsidR="00206005" w:rsidRPr="00206005">
        <w:rPr>
          <w:sz w:val="24"/>
          <w:szCs w:val="24"/>
        </w:rPr>
        <w:t>. It can be found</w:t>
      </w:r>
      <w:r w:rsidRPr="00D252B1">
        <w:rPr>
          <w:i/>
          <w:sz w:val="24"/>
          <w:szCs w:val="24"/>
        </w:rPr>
        <w:t xml:space="preserve"> </w:t>
      </w:r>
      <w:r w:rsidRPr="00D252B1">
        <w:rPr>
          <w:sz w:val="24"/>
          <w:szCs w:val="24"/>
        </w:rPr>
        <w:t>on the</w:t>
      </w:r>
      <w:r w:rsidRPr="00D252B1">
        <w:rPr>
          <w:i/>
          <w:sz w:val="24"/>
          <w:szCs w:val="24"/>
        </w:rPr>
        <w:t xml:space="preserve"> HeinOnline electronic resource library</w:t>
      </w:r>
      <w:r>
        <w:rPr>
          <w:i/>
          <w:sz w:val="24"/>
          <w:szCs w:val="24"/>
        </w:rPr>
        <w:t xml:space="preserve"> (2014)</w:t>
      </w:r>
      <w:r w:rsidRPr="00D252B1">
        <w:rPr>
          <w:i/>
          <w:sz w:val="24"/>
          <w:szCs w:val="24"/>
        </w:rPr>
        <w:t>.</w:t>
      </w:r>
    </w:p>
    <w:p w:rsidR="00D252B1" w:rsidRPr="00D252B1" w:rsidRDefault="00D252B1" w:rsidP="00D252B1">
      <w:pPr>
        <w:tabs>
          <w:tab w:val="left" w:pos="-1440"/>
          <w:tab w:val="left" w:pos="-720"/>
          <w:tab w:val="left" w:pos="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F80FDA" w:rsidRDefault="00F80FDA" w:rsidP="00D75A04">
      <w:pPr>
        <w:rPr>
          <w:rFonts w:ascii="Myriad Web Pro Condensed" w:hAnsi="Myriad Web Pro Condensed"/>
          <w:color w:val="31849B" w:themeColor="accent5" w:themeShade="BF"/>
          <w:sz w:val="24"/>
          <w:szCs w:val="24"/>
        </w:rPr>
      </w:pPr>
    </w:p>
    <w:p w:rsidR="00F80FDA" w:rsidRDefault="00F80FDA" w:rsidP="00D75A04">
      <w:pPr>
        <w:rPr>
          <w:rFonts w:ascii="Myriad Web Pro Condensed" w:hAnsi="Myriad Web Pro Condensed"/>
          <w:color w:val="31849B" w:themeColor="accent5" w:themeShade="BF"/>
          <w:sz w:val="24"/>
          <w:szCs w:val="24"/>
        </w:rPr>
      </w:pPr>
    </w:p>
    <w:p w:rsidR="00F80FDA" w:rsidRDefault="00F80FDA" w:rsidP="00D75A04">
      <w:pPr>
        <w:rPr>
          <w:rFonts w:ascii="Myriad Web Pro Condensed" w:hAnsi="Myriad Web Pro Condensed"/>
          <w:color w:val="31849B" w:themeColor="accent5" w:themeShade="BF"/>
          <w:sz w:val="24"/>
          <w:szCs w:val="24"/>
        </w:rPr>
      </w:pPr>
    </w:p>
    <w:p w:rsidR="00F80FDA" w:rsidRDefault="00F80FDA" w:rsidP="00D75A04">
      <w:pPr>
        <w:rPr>
          <w:rFonts w:ascii="Myriad Web Pro Condensed" w:hAnsi="Myriad Web Pro Condensed"/>
          <w:color w:val="31849B" w:themeColor="accent5" w:themeShade="BF"/>
          <w:sz w:val="24"/>
          <w:szCs w:val="24"/>
        </w:rPr>
      </w:pPr>
    </w:p>
    <w:p w:rsidR="00F80FDA" w:rsidRDefault="00F80FDA" w:rsidP="00D75A04">
      <w:pPr>
        <w:rPr>
          <w:rFonts w:ascii="Myriad Web Pro Condensed" w:hAnsi="Myriad Web Pro Condensed"/>
          <w:color w:val="31849B" w:themeColor="accent5" w:themeShade="BF"/>
          <w:sz w:val="24"/>
          <w:szCs w:val="24"/>
        </w:rPr>
      </w:pPr>
    </w:p>
    <w:p w:rsidR="00F80FDA" w:rsidRDefault="00F80FDA" w:rsidP="00D75A04">
      <w:pPr>
        <w:rPr>
          <w:rFonts w:ascii="Myriad Web Pro Condensed" w:hAnsi="Myriad Web Pro Condensed"/>
          <w:color w:val="31849B" w:themeColor="accent5" w:themeShade="BF"/>
          <w:sz w:val="24"/>
          <w:szCs w:val="24"/>
        </w:rPr>
      </w:pPr>
    </w:p>
    <w:p w:rsidR="00F80FDA" w:rsidRDefault="00F80FDA" w:rsidP="00D75A04">
      <w:pPr>
        <w:rPr>
          <w:rFonts w:ascii="Myriad Web Pro Condensed" w:hAnsi="Myriad Web Pro Condensed"/>
          <w:color w:val="31849B" w:themeColor="accent5" w:themeShade="BF"/>
          <w:sz w:val="24"/>
          <w:szCs w:val="24"/>
        </w:rPr>
      </w:pPr>
    </w:p>
    <w:p w:rsidR="00D75A04" w:rsidRPr="009B5B01" w:rsidRDefault="00D75A04" w:rsidP="00D75A04">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P</w:t>
      </w:r>
      <w:r w:rsidR="00FE194C">
        <w:rPr>
          <w:rFonts w:ascii="Myriad Web Pro Condensed" w:hAnsi="Myriad Web Pro Condensed"/>
          <w:color w:val="31849B" w:themeColor="accent5" w:themeShade="BF"/>
          <w:sz w:val="24"/>
          <w:szCs w:val="24"/>
        </w:rPr>
        <w:t>RESENTATION</w:t>
      </w:r>
      <w:r>
        <w:rPr>
          <w:rFonts w:ascii="Myriad Web Pro Condensed" w:hAnsi="Myriad Web Pro Condensed"/>
          <w:color w:val="31849B" w:themeColor="accent5" w:themeShade="BF"/>
          <w:sz w:val="24"/>
          <w:szCs w:val="24"/>
        </w:rPr>
        <w:t>S</w:t>
      </w:r>
    </w:p>
    <w:p w:rsidR="00D75A04" w:rsidRDefault="009C0AF2" w:rsidP="005C7BEF">
      <w:r>
        <w:rPr>
          <w:noProof/>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26670</wp:posOffset>
                </wp:positionV>
                <wp:extent cx="4333875" cy="0"/>
                <wp:effectExtent l="9525" t="12700" r="9525" b="158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09F9B9" id="AutoShape 6" o:spid="_x0000_s1026" type="#_x0000_t32" style="position:absolute;margin-left:-5.25pt;margin-top:2.1pt;width:34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" strokecolor="#666 [1936]" strokeweight="1.5pt">
                <v:shadow color="#7f7f7f [1601]" opacity=".5" offset="1pt"/>
              </v:shape>
            </w:pict>
          </mc:Fallback>
        </mc:AlternateContent>
      </w:r>
    </w:p>
    <w:p w:rsidR="00843B34" w:rsidRPr="00BE118E" w:rsidRDefault="00BE118E" w:rsidP="007D43B8">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BE118E">
        <w:rPr>
          <w:i/>
          <w:sz w:val="24"/>
          <w:szCs w:val="24"/>
          <w:u w:val="single"/>
        </w:rPr>
        <w:t>Avenging Lincoln’s Death: A Debate on the Constitutionality of the Trial of the Alleged Accomplices of John Wilkes Booth</w:t>
      </w:r>
      <w:r>
        <w:rPr>
          <w:sz w:val="24"/>
          <w:szCs w:val="24"/>
          <w:u w:val="single"/>
        </w:rPr>
        <w:t>.</w:t>
      </w:r>
      <w:r w:rsidRPr="00405AC4">
        <w:rPr>
          <w:sz w:val="24"/>
          <w:szCs w:val="24"/>
        </w:rPr>
        <w:t xml:space="preserve">  </w:t>
      </w:r>
      <w:r>
        <w:rPr>
          <w:sz w:val="24"/>
          <w:szCs w:val="24"/>
        </w:rPr>
        <w:t xml:space="preserve">Public &amp; CLE program, Delaware Law School, </w:t>
      </w:r>
      <w:r w:rsidR="00387053">
        <w:rPr>
          <w:sz w:val="24"/>
          <w:szCs w:val="24"/>
        </w:rPr>
        <w:t xml:space="preserve">Wilmington, Delaware, </w:t>
      </w:r>
      <w:r>
        <w:rPr>
          <w:sz w:val="24"/>
          <w:szCs w:val="24"/>
        </w:rPr>
        <w:t>2016</w:t>
      </w:r>
    </w:p>
    <w:p w:rsidR="00BE118E" w:rsidRDefault="00BE118E" w:rsidP="007D43B8">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7D43B8" w:rsidRPr="00BE118E" w:rsidRDefault="007D43B8" w:rsidP="007D43B8">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7D43B8">
        <w:rPr>
          <w:i/>
          <w:sz w:val="24"/>
          <w:szCs w:val="24"/>
          <w:u w:val="single"/>
        </w:rPr>
        <w:t xml:space="preserve">Could the American Civil have become a </w:t>
      </w:r>
      <w:r>
        <w:rPr>
          <w:i/>
          <w:sz w:val="24"/>
          <w:szCs w:val="24"/>
          <w:u w:val="single"/>
        </w:rPr>
        <w:t>W</w:t>
      </w:r>
      <w:r w:rsidRPr="007D43B8">
        <w:rPr>
          <w:i/>
          <w:sz w:val="24"/>
          <w:szCs w:val="24"/>
          <w:u w:val="single"/>
        </w:rPr>
        <w:t xml:space="preserve">orld </w:t>
      </w:r>
      <w:r>
        <w:rPr>
          <w:i/>
          <w:sz w:val="24"/>
          <w:szCs w:val="24"/>
          <w:u w:val="single"/>
        </w:rPr>
        <w:t>W</w:t>
      </w:r>
      <w:r w:rsidRPr="007D43B8">
        <w:rPr>
          <w:i/>
          <w:sz w:val="24"/>
          <w:szCs w:val="24"/>
          <w:u w:val="single"/>
        </w:rPr>
        <w:t>ar?</w:t>
      </w:r>
      <w:r w:rsidR="00BE118E" w:rsidRPr="00405AC4">
        <w:rPr>
          <w:i/>
          <w:sz w:val="24"/>
          <w:szCs w:val="24"/>
        </w:rPr>
        <w:t xml:space="preserve">  </w:t>
      </w:r>
      <w:r w:rsidR="00BE118E" w:rsidRPr="00BE118E">
        <w:rPr>
          <w:sz w:val="24"/>
          <w:szCs w:val="24"/>
        </w:rPr>
        <w:t>Faculty Devel</w:t>
      </w:r>
      <w:r w:rsidR="00BE118E">
        <w:rPr>
          <w:sz w:val="24"/>
          <w:szCs w:val="24"/>
        </w:rPr>
        <w:t xml:space="preserve">opment Lecture, </w:t>
      </w:r>
      <w:r w:rsidR="00BE118E" w:rsidRPr="00BE118E">
        <w:rPr>
          <w:sz w:val="24"/>
          <w:szCs w:val="24"/>
        </w:rPr>
        <w:t>Delaware Law School</w:t>
      </w:r>
      <w:r w:rsidR="00387053">
        <w:rPr>
          <w:sz w:val="24"/>
          <w:szCs w:val="24"/>
        </w:rPr>
        <w:t xml:space="preserve">, Wilmington, Delaware, </w:t>
      </w:r>
      <w:r w:rsidR="00387053" w:rsidRPr="00BE118E">
        <w:rPr>
          <w:sz w:val="24"/>
          <w:szCs w:val="24"/>
        </w:rPr>
        <w:t>2015</w:t>
      </w:r>
    </w:p>
    <w:p w:rsidR="007D43B8" w:rsidRDefault="007D43B8" w:rsidP="001C5463">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1C5463" w:rsidRPr="00BE118E" w:rsidRDefault="00BE118E" w:rsidP="001C5463">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i/>
          <w:sz w:val="24"/>
          <w:szCs w:val="24"/>
          <w:u w:val="single"/>
        </w:rPr>
      </w:pPr>
      <w:r w:rsidRPr="00BE118E">
        <w:rPr>
          <w:i/>
          <w:sz w:val="24"/>
          <w:szCs w:val="24"/>
          <w:u w:val="single"/>
        </w:rPr>
        <w:t>Could the American Civil have become a World War?</w:t>
      </w:r>
      <w:r w:rsidRPr="00405AC4">
        <w:rPr>
          <w:i/>
          <w:sz w:val="24"/>
          <w:szCs w:val="24"/>
        </w:rPr>
        <w:t xml:space="preserve"> </w:t>
      </w:r>
      <w:r w:rsidR="007D43B8" w:rsidRPr="00BE118E">
        <w:rPr>
          <w:sz w:val="24"/>
          <w:szCs w:val="24"/>
        </w:rPr>
        <w:t xml:space="preserve">Public </w:t>
      </w:r>
      <w:r w:rsidR="001C5463" w:rsidRPr="00BE118E">
        <w:rPr>
          <w:sz w:val="24"/>
          <w:szCs w:val="24"/>
        </w:rPr>
        <w:t>Lecture</w:t>
      </w:r>
      <w:r>
        <w:rPr>
          <w:sz w:val="24"/>
          <w:szCs w:val="24"/>
        </w:rPr>
        <w:t>,</w:t>
      </w:r>
      <w:r w:rsidR="001C5463" w:rsidRPr="00BE118E">
        <w:rPr>
          <w:sz w:val="24"/>
          <w:szCs w:val="24"/>
        </w:rPr>
        <w:t xml:space="preserve"> Widener Law School</w:t>
      </w:r>
      <w:r w:rsidR="00387053">
        <w:rPr>
          <w:sz w:val="24"/>
          <w:szCs w:val="24"/>
        </w:rPr>
        <w:t>, Wilmington, Delaware,</w:t>
      </w:r>
      <w:r w:rsidR="001C5463" w:rsidRPr="00BE118E">
        <w:rPr>
          <w:sz w:val="24"/>
          <w:szCs w:val="24"/>
        </w:rPr>
        <w:t xml:space="preserve"> </w:t>
      </w:r>
      <w:r w:rsidR="00387053" w:rsidRPr="00BE118E">
        <w:rPr>
          <w:sz w:val="24"/>
          <w:szCs w:val="24"/>
        </w:rPr>
        <w:t>2014:</w:t>
      </w:r>
      <w:r w:rsidR="00387053">
        <w:rPr>
          <w:sz w:val="24"/>
          <w:szCs w:val="24"/>
        </w:rPr>
        <w:t xml:space="preserve"> </w:t>
      </w:r>
      <w:r>
        <w:rPr>
          <w:i/>
          <w:sz w:val="24"/>
          <w:szCs w:val="24"/>
        </w:rPr>
        <w:t>in</w:t>
      </w:r>
      <w:r w:rsidR="001C5463" w:rsidRPr="00BE118E">
        <w:rPr>
          <w:i/>
          <w:sz w:val="24"/>
          <w:szCs w:val="24"/>
        </w:rPr>
        <w:t xml:space="preserve"> Commemoration of the Sesquicentennial of the American Civil War</w:t>
      </w:r>
    </w:p>
    <w:p w:rsidR="001C5463" w:rsidRPr="00BE118E" w:rsidRDefault="001C5463"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i/>
          <w:sz w:val="24"/>
          <w:szCs w:val="24"/>
          <w:u w:val="single"/>
        </w:rPr>
      </w:pPr>
    </w:p>
    <w:p w:rsidR="00001A94" w:rsidRPr="00BE118E" w:rsidRDefault="00BE118E"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u w:val="single"/>
        </w:rPr>
        <w:t>A series of l</w:t>
      </w:r>
      <w:r w:rsidR="00001A94">
        <w:rPr>
          <w:sz w:val="24"/>
          <w:szCs w:val="24"/>
          <w:u w:val="single"/>
        </w:rPr>
        <w:t>ectures on U.S. Civil War topics</w:t>
      </w:r>
      <w:r>
        <w:rPr>
          <w:sz w:val="24"/>
          <w:szCs w:val="24"/>
          <w:u w:val="single"/>
        </w:rPr>
        <w:t>.</w:t>
      </w:r>
      <w:r w:rsidR="00001A94" w:rsidRPr="00405AC4">
        <w:rPr>
          <w:sz w:val="24"/>
          <w:szCs w:val="24"/>
        </w:rPr>
        <w:t xml:space="preserve"> </w:t>
      </w:r>
      <w:r w:rsidR="00001A94" w:rsidRPr="00BE118E">
        <w:rPr>
          <w:sz w:val="24"/>
          <w:szCs w:val="24"/>
        </w:rPr>
        <w:t>Rachel Kohl Public Library, Glen Mills, PA, 2012-</w:t>
      </w:r>
      <w:r w:rsidRPr="00BE118E">
        <w:rPr>
          <w:sz w:val="24"/>
          <w:szCs w:val="24"/>
        </w:rPr>
        <w:t>2014</w:t>
      </w:r>
    </w:p>
    <w:p w:rsidR="00001A94" w:rsidRDefault="00001A94"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Pr="00257610"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Lincoln and Civil</w:t>
      </w:r>
      <w:r w:rsidR="00405AC4" w:rsidRPr="00927983">
        <w:rPr>
          <w:i/>
          <w:sz w:val="24"/>
          <w:szCs w:val="24"/>
          <w:u w:val="single"/>
        </w:rPr>
        <w:t xml:space="preserve"> Liberties: Lincoln and the Law</w:t>
      </w:r>
      <w:r w:rsidR="00405AC4">
        <w:rPr>
          <w:sz w:val="24"/>
          <w:szCs w:val="24"/>
          <w:u w:val="single"/>
        </w:rPr>
        <w:t>.</w:t>
      </w:r>
      <w:r w:rsidRPr="00257610">
        <w:rPr>
          <w:sz w:val="24"/>
          <w:szCs w:val="24"/>
        </w:rPr>
        <w:t xml:space="preserve"> Widener University School of Law CLE Prog</w:t>
      </w:r>
      <w:r w:rsidR="00387053">
        <w:rPr>
          <w:sz w:val="24"/>
          <w:szCs w:val="24"/>
        </w:rPr>
        <w:t>ram, Wilmington, Delaware, 2009</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Pr="0091758B" w:rsidRDefault="00456517" w:rsidP="00456517">
      <w:pPr>
        <w:rPr>
          <w:sz w:val="24"/>
          <w:szCs w:val="24"/>
        </w:rPr>
      </w:pPr>
      <w:r w:rsidRPr="00927983">
        <w:rPr>
          <w:bCs/>
          <w:i/>
          <w:sz w:val="24"/>
          <w:szCs w:val="24"/>
          <w:u w:val="single"/>
        </w:rPr>
        <w:t>The Law Librarian’s Role in the Scholarly Enterprise</w:t>
      </w:r>
      <w:r>
        <w:rPr>
          <w:bCs/>
          <w:sz w:val="24"/>
          <w:szCs w:val="24"/>
        </w:rPr>
        <w:t xml:space="preserve">. </w:t>
      </w:r>
      <w:r w:rsidRPr="0091758B">
        <w:rPr>
          <w:sz w:val="24"/>
          <w:szCs w:val="24"/>
        </w:rPr>
        <w:t>A conference sponsored by the Coleman Karesh Law Library and the University of South Carolina School of Law</w:t>
      </w:r>
      <w:r>
        <w:rPr>
          <w:sz w:val="24"/>
          <w:szCs w:val="24"/>
        </w:rPr>
        <w:t xml:space="preserve">, </w:t>
      </w:r>
      <w:r w:rsidRPr="0091758B">
        <w:rPr>
          <w:sz w:val="24"/>
          <w:szCs w:val="24"/>
        </w:rPr>
        <w:t>Columbia, South Carolina</w:t>
      </w:r>
      <w:r w:rsidR="00387053">
        <w:rPr>
          <w:sz w:val="24"/>
          <w:szCs w:val="24"/>
        </w:rPr>
        <w:t>, 2008</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Lincoln and the African American Experience During the Civil War</w:t>
      </w:r>
      <w:r w:rsidR="00927983">
        <w:rPr>
          <w:i/>
          <w:sz w:val="24"/>
          <w:szCs w:val="24"/>
          <w:u w:val="single"/>
        </w:rPr>
        <w:t>.</w:t>
      </w:r>
      <w:r>
        <w:rPr>
          <w:sz w:val="24"/>
          <w:szCs w:val="24"/>
        </w:rPr>
        <w:t xml:space="preserve"> Baldwin-Wallace College Institute on Retirement and Learning, Beachwood, Ohio,</w:t>
      </w:r>
      <w:r w:rsidR="00387053">
        <w:rPr>
          <w:sz w:val="24"/>
          <w:szCs w:val="24"/>
        </w:rPr>
        <w:t xml:space="preserve"> 2006</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Lincoln and the Disloyal: Lincoln’s Assault on Civil Liberties</w:t>
      </w:r>
      <w:r w:rsidR="00405AC4">
        <w:rPr>
          <w:sz w:val="24"/>
          <w:szCs w:val="24"/>
          <w:u w:val="single"/>
        </w:rPr>
        <w:t>.</w:t>
      </w:r>
      <w:r>
        <w:rPr>
          <w:sz w:val="24"/>
          <w:szCs w:val="24"/>
        </w:rPr>
        <w:t xml:space="preserve"> Northeastern Ohio Civil War</w:t>
      </w:r>
      <w:r w:rsidR="00387053">
        <w:rPr>
          <w:sz w:val="24"/>
          <w:szCs w:val="24"/>
        </w:rPr>
        <w:t xml:space="preserve"> Roundtable, Mentor, Ohio, 2005</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927983">
        <w:rPr>
          <w:i/>
          <w:sz w:val="24"/>
          <w:szCs w:val="24"/>
          <w:u w:val="single"/>
        </w:rPr>
        <w:t>Remarks in Celebration of the Addition of the Half Millionth Volume to the Cleveland-Marshall Law Library Collection</w:t>
      </w:r>
      <w:r w:rsidR="00405AC4">
        <w:rPr>
          <w:sz w:val="24"/>
          <w:szCs w:val="24"/>
          <w:u w:val="single"/>
        </w:rPr>
        <w:t>.</w:t>
      </w:r>
      <w:r>
        <w:rPr>
          <w:sz w:val="24"/>
          <w:szCs w:val="24"/>
        </w:rPr>
        <w:t xml:space="preserve"> Cleve</w:t>
      </w:r>
      <w:r w:rsidR="00387053">
        <w:rPr>
          <w:sz w:val="24"/>
          <w:szCs w:val="24"/>
        </w:rPr>
        <w:t>land, Ohio, 2004</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927983">
        <w:rPr>
          <w:i/>
          <w:sz w:val="24"/>
          <w:szCs w:val="24"/>
          <w:u w:val="single"/>
        </w:rPr>
        <w:t>The American Civil War: Civil Liberties and Retribution, Parallels With Today</w:t>
      </w:r>
      <w:r w:rsidR="00405AC4">
        <w:rPr>
          <w:sz w:val="24"/>
          <w:szCs w:val="24"/>
          <w:u w:val="single"/>
        </w:rPr>
        <w:t>.</w:t>
      </w:r>
      <w:r>
        <w:rPr>
          <w:sz w:val="24"/>
          <w:szCs w:val="24"/>
        </w:rPr>
        <w:t xml:space="preserve"> Cleveland-Marshall Faculty Speake</w:t>
      </w:r>
      <w:r w:rsidR="00387053">
        <w:rPr>
          <w:sz w:val="24"/>
          <w:szCs w:val="24"/>
        </w:rPr>
        <w:t>r Series, Cleveland, Ohio, 2004</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Pr>
          <w:sz w:val="24"/>
          <w:szCs w:val="24"/>
          <w:u w:val="single"/>
        </w:rPr>
        <w:t>Organizer and Moderator for the American Association of Law Libraries Call for Papers Presentations</w:t>
      </w:r>
      <w:r w:rsidR="00405AC4">
        <w:rPr>
          <w:sz w:val="24"/>
          <w:szCs w:val="24"/>
          <w:u w:val="single"/>
        </w:rPr>
        <w:t>.</w:t>
      </w:r>
      <w:r>
        <w:rPr>
          <w:sz w:val="24"/>
          <w:szCs w:val="24"/>
        </w:rPr>
        <w:t xml:space="preserve"> AALL Annual Meeting, P</w:t>
      </w:r>
      <w:r w:rsidR="00387053">
        <w:rPr>
          <w:sz w:val="24"/>
          <w:szCs w:val="24"/>
        </w:rPr>
        <w:t>hiladelphia, Pennsylvania, 2000</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 xml:space="preserve">Establishing Outstanding Customer Service </w:t>
      </w:r>
      <w:r w:rsidR="00927983">
        <w:rPr>
          <w:i/>
          <w:sz w:val="24"/>
          <w:szCs w:val="24"/>
          <w:u w:val="single"/>
        </w:rPr>
        <w:t>in</w:t>
      </w:r>
      <w:r w:rsidRPr="00927983">
        <w:rPr>
          <w:i/>
          <w:sz w:val="24"/>
          <w:szCs w:val="24"/>
          <w:u w:val="single"/>
        </w:rPr>
        <w:t xml:space="preserve"> Law Libraries</w:t>
      </w:r>
      <w:r>
        <w:rPr>
          <w:sz w:val="24"/>
          <w:szCs w:val="24"/>
          <w:u w:val="single"/>
        </w:rPr>
        <w:t>.</w:t>
      </w:r>
      <w:r>
        <w:rPr>
          <w:sz w:val="24"/>
          <w:szCs w:val="24"/>
        </w:rPr>
        <w:t xml:space="preserve"> Presentation in conjunction with the American Association of Law Libraries (AALL) Satellite Conference, Cleveland State Un</w:t>
      </w:r>
      <w:r w:rsidR="00387053">
        <w:rPr>
          <w:sz w:val="24"/>
          <w:szCs w:val="24"/>
        </w:rPr>
        <w:t>iversity, Cleveland, Ohio, 1999</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Issues in Contemporary Law Librarianship</w:t>
      </w:r>
      <w:r>
        <w:rPr>
          <w:sz w:val="24"/>
          <w:szCs w:val="24"/>
          <w:u w:val="single"/>
        </w:rPr>
        <w:t>.</w:t>
      </w:r>
      <w:r>
        <w:rPr>
          <w:sz w:val="24"/>
          <w:szCs w:val="24"/>
        </w:rPr>
        <w:t xml:space="preserve"> A presentation delivered to the Notre Dame Law Library Faculty as the first invited </w:t>
      </w:r>
      <w:r>
        <w:rPr>
          <w:b/>
          <w:bCs/>
          <w:sz w:val="24"/>
          <w:szCs w:val="24"/>
        </w:rPr>
        <w:t>Notre Dame Distinguished Law Librarian Visiting Speaker</w:t>
      </w:r>
      <w:r>
        <w:rPr>
          <w:sz w:val="24"/>
          <w:szCs w:val="24"/>
        </w:rPr>
        <w:t>, Notre Dame, Indiana, 1997</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u w:val="single"/>
        </w:rPr>
        <w:t>Remarks Upon the Dedication of the Cleveland-Marshall Law Library</w:t>
      </w:r>
      <w:r w:rsidR="00405AC4">
        <w:rPr>
          <w:sz w:val="24"/>
          <w:szCs w:val="24"/>
          <w:u w:val="single"/>
        </w:rPr>
        <w:t>.</w:t>
      </w:r>
      <w:r>
        <w:rPr>
          <w:sz w:val="24"/>
          <w:szCs w:val="24"/>
        </w:rPr>
        <w:t xml:space="preserve"> </w:t>
      </w:r>
      <w:r w:rsidR="00405AC4">
        <w:rPr>
          <w:sz w:val="24"/>
          <w:szCs w:val="24"/>
        </w:rPr>
        <w:t xml:space="preserve"> </w:t>
      </w:r>
      <w:r>
        <w:rPr>
          <w:sz w:val="24"/>
          <w:szCs w:val="24"/>
        </w:rPr>
        <w:t>Cleveland-Marshall Colleg</w:t>
      </w:r>
      <w:r w:rsidR="00405AC4">
        <w:rPr>
          <w:sz w:val="24"/>
          <w:szCs w:val="24"/>
        </w:rPr>
        <w:t>e of Law, Cleveland, Ohio, 1997</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u w:val="single"/>
        </w:rPr>
        <w:t>Remarks in Celebration of the Addition of the 400,000th Volume to the</w:t>
      </w:r>
      <w:r w:rsidR="00405AC4">
        <w:rPr>
          <w:sz w:val="24"/>
          <w:szCs w:val="24"/>
          <w:u w:val="single"/>
        </w:rPr>
        <w:t xml:space="preserve"> Cleveland-Marshall Law Library.</w:t>
      </w:r>
      <w:r w:rsidR="00387053">
        <w:rPr>
          <w:sz w:val="24"/>
          <w:szCs w:val="24"/>
        </w:rPr>
        <w:t xml:space="preserve"> Cleveland, Ohio, 1997</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Pr>
          <w:sz w:val="24"/>
          <w:szCs w:val="24"/>
          <w:u w:val="single"/>
        </w:rPr>
        <w:t xml:space="preserve">Remarks Commemorating the Raising of the Final Beam on the Cleveland-Marshall </w:t>
      </w:r>
      <w:r w:rsidR="00405AC4">
        <w:rPr>
          <w:sz w:val="24"/>
          <w:szCs w:val="24"/>
          <w:u w:val="single"/>
        </w:rPr>
        <w:t>College of Law Library Building.</w:t>
      </w:r>
      <w:r w:rsidR="00387053">
        <w:rPr>
          <w:sz w:val="24"/>
          <w:szCs w:val="24"/>
        </w:rPr>
        <w:t xml:space="preserve"> Cleveland, Ohio, 1996</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The Use of Legislative History by the United States Supreme Court</w:t>
      </w:r>
      <w:r>
        <w:rPr>
          <w:sz w:val="24"/>
          <w:szCs w:val="24"/>
        </w:rPr>
        <w:t>. A presentation delivered to the Faculty of Cleveland-Marshall Colleg</w:t>
      </w:r>
      <w:r w:rsidR="00387053">
        <w:rPr>
          <w:sz w:val="24"/>
          <w:szCs w:val="24"/>
        </w:rPr>
        <w:t>e of Law, Cleveland, Ohio, 1994</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"The Price is Mutually Agreeable</w:t>
      </w:r>
      <w:r w:rsidR="00405AC4" w:rsidRPr="00927983">
        <w:rPr>
          <w:i/>
          <w:sz w:val="24"/>
          <w:szCs w:val="24"/>
          <w:u w:val="single"/>
        </w:rPr>
        <w:t>": The Legal Research Game-show</w:t>
      </w:r>
      <w:r w:rsidR="00405AC4">
        <w:rPr>
          <w:sz w:val="24"/>
          <w:szCs w:val="24"/>
          <w:u w:val="single"/>
        </w:rPr>
        <w:t>.</w:t>
      </w:r>
      <w:r>
        <w:rPr>
          <w:sz w:val="24"/>
          <w:szCs w:val="24"/>
        </w:rPr>
        <w:t xml:space="preserve"> American Association of Law Libraries (AALL) Annual Mee</w:t>
      </w:r>
      <w:r w:rsidR="00387053">
        <w:rPr>
          <w:sz w:val="24"/>
          <w:szCs w:val="24"/>
        </w:rPr>
        <w:t>ting, Seattle, Washington, 1994</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u w:val="single"/>
        </w:rPr>
        <w:t>How to W</w:t>
      </w:r>
      <w:r w:rsidR="00405AC4">
        <w:rPr>
          <w:sz w:val="24"/>
          <w:szCs w:val="24"/>
          <w:u w:val="single"/>
        </w:rPr>
        <w:t>ork Effectively with your Staff.</w:t>
      </w:r>
      <w:r>
        <w:rPr>
          <w:sz w:val="24"/>
          <w:szCs w:val="24"/>
        </w:rPr>
        <w:t xml:space="preserve"> American Association of Law Schools (AALS) Annual Meeting, Orlando, Florida, 1994</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Donahue Looks at Library Images</w:t>
      </w:r>
      <w:r w:rsidR="00405AC4">
        <w:rPr>
          <w:sz w:val="24"/>
          <w:szCs w:val="24"/>
          <w:u w:val="single"/>
        </w:rPr>
        <w:t>.</w:t>
      </w:r>
      <w:r>
        <w:rPr>
          <w:sz w:val="24"/>
          <w:szCs w:val="24"/>
        </w:rPr>
        <w:t xml:space="preserve"> American Association of Law Libraries Annual Meetin</w:t>
      </w:r>
      <w:r w:rsidR="00387053">
        <w:rPr>
          <w:sz w:val="24"/>
          <w:szCs w:val="24"/>
        </w:rPr>
        <w:t>g, New Orleans, Louisiana, 1991</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405AC4">
        <w:rPr>
          <w:i/>
          <w:sz w:val="24"/>
          <w:szCs w:val="24"/>
        </w:rPr>
        <w:t>AALL Call</w:t>
      </w:r>
      <w:r w:rsidR="00405AC4" w:rsidRPr="00405AC4">
        <w:rPr>
          <w:i/>
          <w:sz w:val="24"/>
          <w:szCs w:val="24"/>
        </w:rPr>
        <w:t xml:space="preserve"> for Papers Award winning paper</w:t>
      </w:r>
      <w:r w:rsidR="00405AC4">
        <w:rPr>
          <w:sz w:val="24"/>
          <w:szCs w:val="24"/>
        </w:rPr>
        <w:t>.</w:t>
      </w:r>
      <w:r>
        <w:rPr>
          <w:sz w:val="24"/>
          <w:szCs w:val="24"/>
        </w:rPr>
        <w:t xml:space="preserve"> </w:t>
      </w:r>
      <w:r>
        <w:rPr>
          <w:sz w:val="24"/>
          <w:szCs w:val="24"/>
          <w:u w:val="single"/>
        </w:rPr>
        <w:t>Opening a Window of Opportunity: The Library Staff as a Meaningful and Integrated Part of the Law School Community</w:t>
      </w:r>
      <w:r>
        <w:rPr>
          <w:sz w:val="24"/>
          <w:szCs w:val="24"/>
        </w:rPr>
        <w:t>, American Association of Law Libraries Annual Meeting, Mi</w:t>
      </w:r>
      <w:r w:rsidR="00387053">
        <w:rPr>
          <w:sz w:val="24"/>
          <w:szCs w:val="24"/>
        </w:rPr>
        <w:t>nneapolis, Minnesota, 1990</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The Image of the Librarian</w:t>
      </w:r>
      <w:r w:rsidR="00405AC4">
        <w:rPr>
          <w:sz w:val="24"/>
          <w:szCs w:val="24"/>
        </w:rPr>
        <w:t>.</w:t>
      </w:r>
      <w:r>
        <w:rPr>
          <w:sz w:val="24"/>
          <w:szCs w:val="24"/>
        </w:rPr>
        <w:t xml:space="preserve"> Midwest Regional Conference of Law Libr</w:t>
      </w:r>
      <w:r w:rsidR="00387053">
        <w:rPr>
          <w:sz w:val="24"/>
          <w:szCs w:val="24"/>
        </w:rPr>
        <w:t>arians, Chicago, Illinois, 1989</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927983">
        <w:rPr>
          <w:i/>
          <w:sz w:val="24"/>
          <w:szCs w:val="24"/>
          <w:u w:val="single"/>
        </w:rPr>
        <w:t>Interviewing Techniques f</w:t>
      </w:r>
      <w:r w:rsidR="00405AC4" w:rsidRPr="00927983">
        <w:rPr>
          <w:i/>
          <w:sz w:val="24"/>
          <w:szCs w:val="24"/>
          <w:u w:val="single"/>
        </w:rPr>
        <w:t>rom the Employers Point of View</w:t>
      </w:r>
      <w:r w:rsidR="00405AC4">
        <w:rPr>
          <w:sz w:val="24"/>
          <w:szCs w:val="24"/>
          <w:u w:val="single"/>
        </w:rPr>
        <w:t>.</w:t>
      </w:r>
      <w:r>
        <w:rPr>
          <w:sz w:val="24"/>
          <w:szCs w:val="24"/>
        </w:rPr>
        <w:t xml:space="preserve"> Ohio Regional Association of Law Libraries (ORALL) spring meeting, D</w:t>
      </w:r>
      <w:r w:rsidR="00387053">
        <w:rPr>
          <w:sz w:val="24"/>
          <w:szCs w:val="24"/>
        </w:rPr>
        <w:t>ayton, Ohio, 1987</w:t>
      </w: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405AC4">
        <w:rPr>
          <w:i/>
          <w:sz w:val="24"/>
          <w:szCs w:val="24"/>
        </w:rPr>
        <w:t>AALL Call for Papers Award winning paper</w:t>
      </w:r>
      <w:r w:rsidR="00405AC4">
        <w:rPr>
          <w:sz w:val="24"/>
          <w:szCs w:val="24"/>
        </w:rPr>
        <w:t>.</w:t>
      </w:r>
      <w:r>
        <w:rPr>
          <w:sz w:val="24"/>
          <w:szCs w:val="24"/>
        </w:rPr>
        <w:t xml:space="preserve"> </w:t>
      </w:r>
      <w:r>
        <w:rPr>
          <w:sz w:val="24"/>
          <w:szCs w:val="24"/>
          <w:u w:val="single"/>
        </w:rPr>
        <w:t>A Comprehensive Study of the Career Paths of Academic Law Library Directors</w:t>
      </w:r>
      <w:r>
        <w:rPr>
          <w:sz w:val="24"/>
          <w:szCs w:val="24"/>
        </w:rPr>
        <w:t>, American Association of Law Libraries Annual M</w:t>
      </w:r>
      <w:r w:rsidR="00387053">
        <w:rPr>
          <w:sz w:val="24"/>
          <w:szCs w:val="24"/>
        </w:rPr>
        <w:t>eeting, Chicago, Illinois, 1987</w:t>
      </w:r>
    </w:p>
    <w:p w:rsidR="005C7BEF" w:rsidRDefault="005C7BEF" w:rsidP="005C7BEF"/>
    <w:p w:rsidR="005C7BEF" w:rsidRDefault="005C7BEF" w:rsidP="005C7BEF"/>
    <w:p w:rsidR="00F80FDA" w:rsidRDefault="00EC3144" w:rsidP="00456517">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In Progress:</w:t>
      </w:r>
    </w:p>
    <w:p w:rsidR="00F80FDA" w:rsidRDefault="00F80FDA" w:rsidP="00456517">
      <w:pPr>
        <w:rPr>
          <w:rFonts w:ascii="Myriad Web Pro Condensed" w:hAnsi="Myriad Web Pro Condensed"/>
          <w:color w:val="31849B" w:themeColor="accent5" w:themeShade="BF"/>
          <w:sz w:val="24"/>
          <w:szCs w:val="24"/>
        </w:rPr>
      </w:pPr>
    </w:p>
    <w:p w:rsidR="00F80FDA" w:rsidRPr="000D7C24" w:rsidRDefault="000D7C24" w:rsidP="00456517">
      <w:pPr>
        <w:rPr>
          <w:rFonts w:ascii="Myriad Web Pro Condensed" w:hAnsi="Myriad Web Pro Condensed"/>
          <w:sz w:val="24"/>
          <w:szCs w:val="24"/>
        </w:rPr>
      </w:pPr>
      <w:r w:rsidRPr="000D7C24">
        <w:rPr>
          <w:rFonts w:ascii="Calibri" w:eastAsia="Calibri" w:hAnsi="Calibri" w:cs="Times New Roman"/>
          <w:i/>
          <w:iCs/>
          <w:sz w:val="24"/>
          <w:szCs w:val="24"/>
        </w:rPr>
        <w:t>The Complete Periodical Literature of Law Librarianship: An Annotated Bibliography. Accepted for publication upon completion by the WS Hein Company.</w:t>
      </w:r>
    </w:p>
    <w:p w:rsidR="00F80FDA" w:rsidRPr="000D7C24" w:rsidRDefault="00F80FDA" w:rsidP="00456517">
      <w:pPr>
        <w:rPr>
          <w:rFonts w:ascii="Myriad Web Pro Condensed" w:hAnsi="Myriad Web Pro Condensed"/>
          <w:color w:val="31849B" w:themeColor="accent5" w:themeShade="BF"/>
          <w:sz w:val="24"/>
          <w:szCs w:val="24"/>
        </w:rPr>
      </w:pPr>
    </w:p>
    <w:p w:rsidR="00F80FDA" w:rsidRDefault="00F80FDA" w:rsidP="00456517">
      <w:pPr>
        <w:rPr>
          <w:rFonts w:ascii="Myriad Web Pro Condensed" w:hAnsi="Myriad Web Pro Condensed"/>
          <w:color w:val="31849B" w:themeColor="accent5" w:themeShade="BF"/>
          <w:sz w:val="24"/>
          <w:szCs w:val="24"/>
        </w:rPr>
      </w:pPr>
    </w:p>
    <w:p w:rsidR="00456517" w:rsidRPr="009B5B01" w:rsidRDefault="000E4114" w:rsidP="00456517">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HONORS</w:t>
      </w:r>
    </w:p>
    <w:p w:rsidR="00456517" w:rsidRDefault="009C0AF2" w:rsidP="005C7BEF">
      <w:r>
        <w:rPr>
          <w:noProof/>
        </w:rPr>
        <mc:AlternateContent>
          <mc:Choice Requires="wps">
            <w:drawing>
              <wp:anchor distT="0" distB="0" distL="114300" distR="114300" simplePos="0" relativeHeight="251666432" behindDoc="0" locked="0" layoutInCell="1" allowOverlap="1">
                <wp:simplePos x="0" y="0"/>
                <wp:positionH relativeFrom="column">
                  <wp:posOffset>-47625</wp:posOffset>
                </wp:positionH>
                <wp:positionV relativeFrom="paragraph">
                  <wp:posOffset>34925</wp:posOffset>
                </wp:positionV>
                <wp:extent cx="4333875" cy="0"/>
                <wp:effectExtent l="9525" t="14605" r="9525" b="139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C3BB75" id="AutoShape 7" o:spid="_x0000_s1026" type="#_x0000_t32" style="position:absolute;margin-left:-3.75pt;margin-top:2.75pt;width:34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" strokecolor="#666 [1936]" strokeweight="1.5pt">
                <v:shadow color="#7f7f7f [1601]" opacity=".5" offset="1pt"/>
              </v:shape>
            </w:pict>
          </mc:Fallback>
        </mc:AlternateContent>
      </w:r>
    </w:p>
    <w:p w:rsidR="00456517" w:rsidRPr="00456517" w:rsidRDefault="00456517" w:rsidP="00456517">
      <w:pPr>
        <w:rPr>
          <w:rFonts w:cstheme="minorHAnsi"/>
          <w:i/>
          <w:iCs/>
          <w:color w:val="000000"/>
          <w:sz w:val="24"/>
          <w:szCs w:val="24"/>
        </w:rPr>
      </w:pPr>
      <w:r w:rsidRPr="00456517">
        <w:rPr>
          <w:rFonts w:cstheme="minorHAnsi"/>
          <w:b/>
          <w:bCs/>
          <w:sz w:val="24"/>
          <w:szCs w:val="24"/>
        </w:rPr>
        <w:t xml:space="preserve">American Association of Law Libraries (AALL) </w:t>
      </w:r>
      <w:r w:rsidRPr="00456517">
        <w:rPr>
          <w:rFonts w:cstheme="minorHAnsi"/>
          <w:i/>
          <w:iCs/>
          <w:color w:val="000000"/>
          <w:sz w:val="24"/>
          <w:szCs w:val="24"/>
        </w:rPr>
        <w:t>Excellence in Marketing Award</w:t>
      </w: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b/>
          <w:bCs/>
          <w:sz w:val="24"/>
          <w:szCs w:val="24"/>
        </w:rPr>
      </w:pPr>
      <w:r w:rsidRPr="00456517">
        <w:rPr>
          <w:rFonts w:cstheme="minorHAnsi"/>
          <w:i/>
          <w:iCs/>
          <w:color w:val="000000"/>
          <w:sz w:val="24"/>
          <w:szCs w:val="24"/>
        </w:rPr>
        <w:t>2005 for “The Best Use of Technology”</w:t>
      </w:r>
      <w:r w:rsidRPr="00456517">
        <w:rPr>
          <w:rFonts w:cstheme="minorHAnsi"/>
          <w:color w:val="000000"/>
          <w:sz w:val="24"/>
          <w:szCs w:val="24"/>
        </w:rPr>
        <w:t xml:space="preserve">: </w:t>
      </w:r>
      <w:r w:rsidRPr="00387053">
        <w:rPr>
          <w:rFonts w:cstheme="minorHAnsi"/>
          <w:i/>
          <w:color w:val="000000"/>
          <w:sz w:val="24"/>
          <w:szCs w:val="24"/>
        </w:rPr>
        <w:t>Cleveland-Marshall College of Law Half Million Celebration Multimedia Presentation.</w:t>
      </w:r>
      <w:r w:rsidRPr="00456517">
        <w:rPr>
          <w:rFonts w:cstheme="minorHAnsi"/>
          <w:color w:val="000000"/>
          <w:sz w:val="24"/>
          <w:szCs w:val="24"/>
        </w:rPr>
        <w:t xml:space="preserve"> </w:t>
      </w:r>
      <w:r w:rsidR="00387053">
        <w:rPr>
          <w:rFonts w:cstheme="minorHAnsi"/>
          <w:color w:val="000000"/>
          <w:sz w:val="24"/>
          <w:szCs w:val="24"/>
        </w:rPr>
        <w:t>With my staff c</w:t>
      </w:r>
      <w:r w:rsidR="00387053" w:rsidRPr="00456517">
        <w:rPr>
          <w:rFonts w:cstheme="minorHAnsi"/>
          <w:color w:val="000000"/>
          <w:sz w:val="24"/>
          <w:szCs w:val="24"/>
        </w:rPr>
        <w:t>reat</w:t>
      </w:r>
      <w:r w:rsidR="00387053">
        <w:rPr>
          <w:rFonts w:cstheme="minorHAnsi"/>
          <w:color w:val="000000"/>
          <w:sz w:val="24"/>
          <w:szCs w:val="24"/>
        </w:rPr>
        <w:t>ed</w:t>
      </w:r>
      <w:r w:rsidRPr="00456517">
        <w:rPr>
          <w:rFonts w:cstheme="minorHAnsi"/>
          <w:color w:val="000000"/>
          <w:sz w:val="24"/>
          <w:szCs w:val="24"/>
        </w:rPr>
        <w:t xml:space="preserve"> </w:t>
      </w:r>
      <w:r w:rsidR="00387053">
        <w:rPr>
          <w:rFonts w:cstheme="minorHAnsi"/>
          <w:color w:val="000000"/>
          <w:sz w:val="24"/>
          <w:szCs w:val="24"/>
        </w:rPr>
        <w:t>a</w:t>
      </w:r>
      <w:r w:rsidRPr="00456517">
        <w:rPr>
          <w:rFonts w:cstheme="minorHAnsi"/>
          <w:color w:val="000000"/>
          <w:sz w:val="24"/>
          <w:szCs w:val="24"/>
        </w:rPr>
        <w:t xml:space="preserve"> </w:t>
      </w:r>
      <w:r w:rsidR="00387053">
        <w:rPr>
          <w:rFonts w:cstheme="minorHAnsi"/>
          <w:color w:val="000000"/>
          <w:sz w:val="24"/>
          <w:szCs w:val="24"/>
        </w:rPr>
        <w:t xml:space="preserve">visual </w:t>
      </w:r>
      <w:r w:rsidRPr="00456517">
        <w:rPr>
          <w:rFonts w:cstheme="minorHAnsi"/>
          <w:color w:val="000000"/>
          <w:sz w:val="24"/>
          <w:szCs w:val="24"/>
        </w:rPr>
        <w:t xml:space="preserve">presentation </w:t>
      </w:r>
      <w:r w:rsidR="00387053">
        <w:rPr>
          <w:rFonts w:cstheme="minorHAnsi"/>
          <w:color w:val="000000"/>
          <w:sz w:val="24"/>
          <w:szCs w:val="24"/>
        </w:rPr>
        <w:t xml:space="preserve">that enhanced this </w:t>
      </w:r>
      <w:r w:rsidR="00707273">
        <w:rPr>
          <w:rFonts w:cstheme="minorHAnsi"/>
          <w:color w:val="000000"/>
          <w:sz w:val="24"/>
          <w:szCs w:val="24"/>
        </w:rPr>
        <w:t>landmark</w:t>
      </w:r>
      <w:r w:rsidR="00387053">
        <w:rPr>
          <w:rFonts w:cstheme="minorHAnsi"/>
          <w:color w:val="000000"/>
          <w:sz w:val="24"/>
          <w:szCs w:val="24"/>
        </w:rPr>
        <w:t xml:space="preserve"> event</w:t>
      </w:r>
      <w:r w:rsidRPr="00456517">
        <w:rPr>
          <w:rFonts w:cstheme="minorHAnsi"/>
          <w:color w:val="000000"/>
          <w:sz w:val="24"/>
          <w:szCs w:val="24"/>
        </w:rPr>
        <w:t>.</w:t>
      </w: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b/>
          <w:bCs/>
          <w:sz w:val="24"/>
          <w:szCs w:val="24"/>
        </w:rPr>
      </w:pP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sz w:val="24"/>
          <w:szCs w:val="24"/>
        </w:rPr>
      </w:pPr>
      <w:r w:rsidRPr="00456517">
        <w:rPr>
          <w:rFonts w:cstheme="minorHAnsi"/>
          <w:b/>
          <w:bCs/>
          <w:sz w:val="24"/>
          <w:szCs w:val="24"/>
        </w:rPr>
        <w:t>Wilson E. Stapleton Award for Faculty Excellence:</w:t>
      </w:r>
      <w:r w:rsidRPr="00456517">
        <w:rPr>
          <w:rFonts w:cstheme="minorHAnsi"/>
          <w:sz w:val="24"/>
          <w:szCs w:val="24"/>
        </w:rPr>
        <w:t xml:space="preserve"> awarded by the Cleveland-Marshall Law Alumni Association, March, 1999. This </w:t>
      </w:r>
      <w:r w:rsidR="00206005">
        <w:rPr>
          <w:rFonts w:cstheme="minorHAnsi"/>
          <w:sz w:val="24"/>
          <w:szCs w:val="24"/>
        </w:rPr>
        <w:t xml:space="preserve">annual </w:t>
      </w:r>
      <w:r w:rsidRPr="00456517">
        <w:rPr>
          <w:rFonts w:cstheme="minorHAnsi"/>
          <w:sz w:val="24"/>
          <w:szCs w:val="24"/>
        </w:rPr>
        <w:t xml:space="preserve">award is </w:t>
      </w:r>
      <w:r w:rsidR="00206005">
        <w:rPr>
          <w:rFonts w:cstheme="minorHAnsi"/>
          <w:sz w:val="24"/>
          <w:szCs w:val="24"/>
        </w:rPr>
        <w:t>presented</w:t>
      </w:r>
      <w:r w:rsidRPr="00456517">
        <w:rPr>
          <w:rFonts w:cstheme="minorHAnsi"/>
          <w:sz w:val="24"/>
          <w:szCs w:val="24"/>
        </w:rPr>
        <w:t xml:space="preserve"> to </w:t>
      </w:r>
      <w:r w:rsidR="00206005">
        <w:rPr>
          <w:rFonts w:cstheme="minorHAnsi"/>
          <w:sz w:val="24"/>
          <w:szCs w:val="24"/>
        </w:rPr>
        <w:t xml:space="preserve">one </w:t>
      </w:r>
      <w:r w:rsidRPr="00456517">
        <w:rPr>
          <w:rFonts w:cstheme="minorHAnsi"/>
          <w:sz w:val="24"/>
          <w:szCs w:val="24"/>
        </w:rPr>
        <w:t>C-M faculty member who demonstrated exceptional excellence in his or her contributions to the Cleveland-Marshall College of Law.</w:t>
      </w: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sz w:val="24"/>
          <w:szCs w:val="24"/>
        </w:rPr>
      </w:pP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b/>
          <w:bCs/>
          <w:sz w:val="24"/>
          <w:szCs w:val="24"/>
        </w:rPr>
      </w:pPr>
      <w:r w:rsidRPr="00456517">
        <w:rPr>
          <w:rFonts w:cstheme="minorHAnsi"/>
          <w:b/>
          <w:bCs/>
          <w:sz w:val="24"/>
          <w:szCs w:val="24"/>
        </w:rPr>
        <w:t>Black Law Students Association (BL</w:t>
      </w:r>
      <w:r w:rsidR="0029687A">
        <w:rPr>
          <w:rFonts w:cstheme="minorHAnsi"/>
          <w:b/>
          <w:bCs/>
          <w:sz w:val="24"/>
          <w:szCs w:val="24"/>
        </w:rPr>
        <w:t>SA) Certificate of Appreciation:</w:t>
      </w:r>
      <w:r w:rsidRPr="00456517">
        <w:rPr>
          <w:rFonts w:cstheme="minorHAnsi"/>
          <w:b/>
          <w:bCs/>
          <w:sz w:val="24"/>
          <w:szCs w:val="24"/>
        </w:rPr>
        <w:t xml:space="preserve">  </w:t>
      </w:r>
      <w:r w:rsidRPr="00456517">
        <w:rPr>
          <w:rFonts w:cstheme="minorHAnsi"/>
          <w:sz w:val="24"/>
          <w:szCs w:val="24"/>
        </w:rPr>
        <w:t>Awarded by the Cleveland-Marshall BLSA for “</w:t>
      </w:r>
      <w:r w:rsidRPr="00F80FDA">
        <w:rPr>
          <w:rFonts w:cstheme="minorHAnsi"/>
          <w:i/>
          <w:sz w:val="24"/>
          <w:szCs w:val="24"/>
        </w:rPr>
        <w:t>support, assistance and encouragement provided throughout the 1997-98 academic year</w:t>
      </w:r>
      <w:r w:rsidRPr="00456517">
        <w:rPr>
          <w:rFonts w:cstheme="minorHAnsi"/>
          <w:sz w:val="24"/>
          <w:szCs w:val="24"/>
        </w:rPr>
        <w:t>.”</w:t>
      </w: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b/>
          <w:bCs/>
          <w:sz w:val="24"/>
          <w:szCs w:val="24"/>
        </w:rPr>
      </w:pP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sz w:val="24"/>
          <w:szCs w:val="24"/>
        </w:rPr>
      </w:pPr>
      <w:r w:rsidRPr="00456517">
        <w:rPr>
          <w:rFonts w:cstheme="minorHAnsi"/>
          <w:b/>
          <w:bCs/>
          <w:sz w:val="24"/>
          <w:szCs w:val="24"/>
        </w:rPr>
        <w:t>Notre Dame Law Library, Distinguished Law Librarian Visiting Speaker.</w:t>
      </w:r>
      <w:r w:rsidRPr="00456517">
        <w:rPr>
          <w:rFonts w:cstheme="minorHAnsi"/>
          <w:sz w:val="24"/>
          <w:szCs w:val="24"/>
        </w:rPr>
        <w:t xml:space="preserve"> In 1997, I was the </w:t>
      </w:r>
      <w:r w:rsidR="00206005">
        <w:rPr>
          <w:rFonts w:cstheme="minorHAnsi"/>
          <w:sz w:val="24"/>
          <w:szCs w:val="24"/>
        </w:rPr>
        <w:t xml:space="preserve">inaugural </w:t>
      </w:r>
      <w:r w:rsidRPr="00456517">
        <w:rPr>
          <w:rFonts w:cstheme="minorHAnsi"/>
          <w:sz w:val="24"/>
          <w:szCs w:val="24"/>
        </w:rPr>
        <w:t xml:space="preserve">person </w:t>
      </w:r>
      <w:r w:rsidR="00206005">
        <w:rPr>
          <w:rFonts w:cstheme="minorHAnsi"/>
          <w:sz w:val="24"/>
          <w:szCs w:val="24"/>
        </w:rPr>
        <w:t xml:space="preserve">selected </w:t>
      </w:r>
      <w:r w:rsidRPr="00456517">
        <w:rPr>
          <w:rFonts w:cstheme="minorHAnsi"/>
          <w:sz w:val="24"/>
          <w:szCs w:val="24"/>
        </w:rPr>
        <w:t>to receive this recognition</w:t>
      </w:r>
      <w:r w:rsidR="002B1FA8">
        <w:rPr>
          <w:rFonts w:cstheme="minorHAnsi"/>
          <w:sz w:val="24"/>
          <w:szCs w:val="24"/>
        </w:rPr>
        <w:t xml:space="preserve"> </w:t>
      </w:r>
      <w:r w:rsidRPr="00456517">
        <w:rPr>
          <w:rFonts w:cstheme="minorHAnsi"/>
          <w:sz w:val="24"/>
          <w:szCs w:val="24"/>
        </w:rPr>
        <w:t>to come to Notre Dame to</w:t>
      </w:r>
      <w:r w:rsidR="00206005">
        <w:rPr>
          <w:rFonts w:cstheme="minorHAnsi"/>
          <w:sz w:val="24"/>
          <w:szCs w:val="24"/>
        </w:rPr>
        <w:t xml:space="preserve"> address the Law Library staff to discuss </w:t>
      </w:r>
      <w:r w:rsidRPr="00456517">
        <w:rPr>
          <w:rFonts w:cstheme="minorHAnsi"/>
          <w:sz w:val="24"/>
          <w:szCs w:val="24"/>
        </w:rPr>
        <w:t>my career a</w:t>
      </w:r>
      <w:r w:rsidR="00206005">
        <w:rPr>
          <w:rFonts w:cstheme="minorHAnsi"/>
          <w:sz w:val="24"/>
          <w:szCs w:val="24"/>
        </w:rPr>
        <w:t xml:space="preserve">s well as </w:t>
      </w:r>
      <w:r w:rsidRPr="00456517">
        <w:rPr>
          <w:rFonts w:cstheme="minorHAnsi"/>
          <w:sz w:val="24"/>
          <w:szCs w:val="24"/>
        </w:rPr>
        <w:t xml:space="preserve">issues in law librarianship. </w:t>
      </w:r>
      <w:r w:rsidRPr="00456517">
        <w:rPr>
          <w:rFonts w:cstheme="minorHAnsi"/>
          <w:sz w:val="24"/>
          <w:szCs w:val="24"/>
        </w:rPr>
        <w:tab/>
        <w:t xml:space="preserve">     </w:t>
      </w:r>
    </w:p>
    <w:p w:rsidR="001275C6" w:rsidRDefault="001275C6"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b/>
          <w:bCs/>
          <w:sz w:val="24"/>
          <w:szCs w:val="24"/>
        </w:rPr>
      </w:pP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sz w:val="24"/>
          <w:szCs w:val="24"/>
        </w:rPr>
      </w:pPr>
      <w:r w:rsidRPr="00456517">
        <w:rPr>
          <w:rFonts w:cstheme="minorHAnsi"/>
          <w:b/>
          <w:bCs/>
          <w:sz w:val="24"/>
          <w:szCs w:val="24"/>
        </w:rPr>
        <w:t>AALL Call for Papers Award</w:t>
      </w:r>
      <w:r w:rsidRPr="00456517">
        <w:rPr>
          <w:rFonts w:cstheme="minorHAnsi"/>
          <w:sz w:val="24"/>
          <w:szCs w:val="24"/>
        </w:rPr>
        <w:t xml:space="preserve">, 1987 &amp; 1990 (please see </w:t>
      </w:r>
      <w:r w:rsidRPr="00456517">
        <w:rPr>
          <w:rFonts w:cstheme="minorHAnsi"/>
          <w:b/>
          <w:bCs/>
          <w:sz w:val="24"/>
          <w:szCs w:val="24"/>
        </w:rPr>
        <w:t>PUBLICATIONS</w:t>
      </w:r>
      <w:r w:rsidRPr="00456517">
        <w:rPr>
          <w:rFonts w:cstheme="minorHAnsi"/>
          <w:sz w:val="24"/>
          <w:szCs w:val="24"/>
        </w:rPr>
        <w:t xml:space="preserve"> for more information).</w:t>
      </w:r>
    </w:p>
    <w:p w:rsidR="00456517" w:rsidRPr="00456517" w:rsidRDefault="00456517" w:rsidP="00456517">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rFonts w:cstheme="minorHAnsi"/>
          <w:sz w:val="24"/>
          <w:szCs w:val="24"/>
        </w:rPr>
      </w:pPr>
    </w:p>
    <w:p w:rsidR="00456517" w:rsidRDefault="00456517" w:rsidP="00456517">
      <w:pPr>
        <w:rPr>
          <w:rFonts w:cstheme="minorHAnsi"/>
          <w:sz w:val="24"/>
          <w:szCs w:val="24"/>
        </w:rPr>
      </w:pPr>
    </w:p>
    <w:p w:rsidR="00064226" w:rsidRPr="009B5B01" w:rsidRDefault="00CA68A9" w:rsidP="00064226">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SERVICE</w:t>
      </w:r>
    </w:p>
    <w:p w:rsidR="00064226" w:rsidRDefault="009C0AF2" w:rsidP="00456517">
      <w:pPr>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28575</wp:posOffset>
                </wp:positionV>
                <wp:extent cx="4333875" cy="0"/>
                <wp:effectExtent l="9525" t="9525" r="9525"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6D4D14" id="AutoShape 8" o:spid="_x0000_s1026" type="#_x0000_t32" style="position:absolute;margin-left:-5.25pt;margin-top:2.25pt;width:341.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WVwgIAAPs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" strokecolor="#666 [1936]" strokeweight="1.5pt">
                <v:shadow color="#7f7f7f [1601]" opacity=".5" offset="1pt"/>
              </v:shape>
            </w:pict>
          </mc:Fallback>
        </mc:AlternateContent>
      </w:r>
    </w:p>
    <w:p w:rsidR="00CA68A9" w:rsidRPr="007519DE"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u w:val="single"/>
        </w:rPr>
      </w:pPr>
      <w:r w:rsidRPr="007519DE">
        <w:rPr>
          <w:b/>
          <w:bCs/>
          <w:sz w:val="24"/>
          <w:szCs w:val="24"/>
          <w:u w:val="single"/>
        </w:rPr>
        <w:t>Widener</w:t>
      </w:r>
      <w:r w:rsidR="002B1FA8">
        <w:rPr>
          <w:b/>
          <w:bCs/>
          <w:sz w:val="24"/>
          <w:szCs w:val="24"/>
          <w:u w:val="single"/>
        </w:rPr>
        <w:t>/Delaware</w:t>
      </w:r>
      <w:r w:rsidRPr="007519DE">
        <w:rPr>
          <w:b/>
          <w:bCs/>
          <w:sz w:val="24"/>
          <w:szCs w:val="24"/>
          <w:u w:val="single"/>
        </w:rPr>
        <w:t xml:space="preserve"> School of Law</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001A94" w:rsidRDefault="00CA68A9" w:rsidP="002B1FA8">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Law School Committees</w:t>
      </w:r>
      <w:r w:rsidRPr="001275C6">
        <w:rPr>
          <w:bCs/>
          <w:sz w:val="24"/>
          <w:szCs w:val="24"/>
        </w:rPr>
        <w:t xml:space="preserve">: </w:t>
      </w:r>
      <w:r w:rsidR="001275C6" w:rsidRPr="001275C6">
        <w:rPr>
          <w:bCs/>
          <w:sz w:val="24"/>
          <w:szCs w:val="24"/>
        </w:rPr>
        <w:t>Adjunct Faculty;</w:t>
      </w:r>
      <w:r w:rsidR="001275C6">
        <w:rPr>
          <w:b/>
          <w:bCs/>
          <w:sz w:val="24"/>
          <w:szCs w:val="24"/>
        </w:rPr>
        <w:t xml:space="preserve"> </w:t>
      </w:r>
      <w:r w:rsidR="00001A94">
        <w:rPr>
          <w:bCs/>
          <w:sz w:val="24"/>
          <w:szCs w:val="24"/>
        </w:rPr>
        <w:t xml:space="preserve">Alternative Learning through Technology Group; </w:t>
      </w:r>
      <w:r w:rsidR="00001A94" w:rsidRPr="007519DE">
        <w:rPr>
          <w:bCs/>
          <w:sz w:val="24"/>
          <w:szCs w:val="24"/>
        </w:rPr>
        <w:t>Deans Administrative Council</w:t>
      </w:r>
      <w:r w:rsidR="00001A94">
        <w:rPr>
          <w:bCs/>
          <w:sz w:val="24"/>
          <w:szCs w:val="24"/>
        </w:rPr>
        <w:t xml:space="preserve">; Dean’s Fiscal Advisory Committee; </w:t>
      </w:r>
      <w:r w:rsidR="002B1FA8">
        <w:rPr>
          <w:bCs/>
          <w:sz w:val="24"/>
          <w:szCs w:val="24"/>
        </w:rPr>
        <w:t xml:space="preserve"> Faculty Budget Committee (elected); </w:t>
      </w:r>
      <w:r w:rsidR="00363DED">
        <w:rPr>
          <w:bCs/>
          <w:sz w:val="24"/>
          <w:szCs w:val="24"/>
        </w:rPr>
        <w:t xml:space="preserve">Faculty Tenure &amp; Promotions Committee; </w:t>
      </w:r>
      <w:r w:rsidR="00001A94">
        <w:rPr>
          <w:bCs/>
          <w:sz w:val="24"/>
          <w:szCs w:val="24"/>
        </w:rPr>
        <w:t xml:space="preserve">FlexED Subcommittee (Chair); </w:t>
      </w:r>
      <w:r w:rsidR="002B1FA8">
        <w:rPr>
          <w:bCs/>
          <w:sz w:val="24"/>
          <w:szCs w:val="24"/>
        </w:rPr>
        <w:t xml:space="preserve">Law Library Committee; </w:t>
      </w:r>
      <w:r w:rsidR="00001A94">
        <w:rPr>
          <w:bCs/>
          <w:sz w:val="24"/>
          <w:szCs w:val="24"/>
        </w:rPr>
        <w:t>Online LLM Committee;</w:t>
      </w:r>
      <w:r w:rsidR="00001A94" w:rsidRPr="007519DE">
        <w:rPr>
          <w:bCs/>
          <w:sz w:val="24"/>
          <w:szCs w:val="24"/>
        </w:rPr>
        <w:t xml:space="preserve"> </w:t>
      </w:r>
      <w:r w:rsidR="00001A94">
        <w:rPr>
          <w:bCs/>
          <w:sz w:val="24"/>
          <w:szCs w:val="24"/>
        </w:rPr>
        <w:t xml:space="preserve">Online LLM Marketing Subcommittee; </w:t>
      </w:r>
      <w:r w:rsidR="002B1FA8">
        <w:rPr>
          <w:bCs/>
          <w:sz w:val="24"/>
          <w:szCs w:val="24"/>
        </w:rPr>
        <w:t xml:space="preserve">Relocation Committee; </w:t>
      </w:r>
      <w:r w:rsidR="00001A94">
        <w:rPr>
          <w:bCs/>
          <w:sz w:val="24"/>
          <w:szCs w:val="24"/>
        </w:rPr>
        <w:t xml:space="preserve">Self Study Committee; </w:t>
      </w:r>
      <w:r w:rsidR="00001A94" w:rsidRPr="007519DE">
        <w:rPr>
          <w:bCs/>
          <w:sz w:val="24"/>
          <w:szCs w:val="24"/>
        </w:rPr>
        <w:t>Strategic Planning Committee; Technology Committee</w:t>
      </w:r>
      <w:r w:rsidR="00001A94">
        <w:rPr>
          <w:bCs/>
          <w:sz w:val="24"/>
          <w:szCs w:val="24"/>
        </w:rPr>
        <w:t xml:space="preserve"> (Chair)</w:t>
      </w:r>
      <w:r w:rsidR="00001A94">
        <w:rPr>
          <w:b/>
          <w:bCs/>
          <w:sz w:val="24"/>
          <w:szCs w:val="24"/>
        </w:rPr>
        <w:t>.</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001A94" w:rsidRDefault="00CA68A9" w:rsidP="00001A9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 xml:space="preserve"> University Committee</w:t>
      </w:r>
      <w:r w:rsidR="00001A94">
        <w:rPr>
          <w:b/>
          <w:bCs/>
          <w:sz w:val="24"/>
          <w:szCs w:val="24"/>
        </w:rPr>
        <w:t>s</w:t>
      </w:r>
      <w:r>
        <w:rPr>
          <w:sz w:val="24"/>
          <w:szCs w:val="24"/>
        </w:rPr>
        <w:t xml:space="preserve">: </w:t>
      </w:r>
      <w:r w:rsidR="00001A94">
        <w:rPr>
          <w:sz w:val="24"/>
          <w:szCs w:val="24"/>
        </w:rPr>
        <w:t>Joint I</w:t>
      </w:r>
      <w:r w:rsidR="002B1FA8">
        <w:rPr>
          <w:sz w:val="24"/>
          <w:szCs w:val="24"/>
        </w:rPr>
        <w:t xml:space="preserve">nformation </w:t>
      </w:r>
      <w:r w:rsidR="00001A94">
        <w:rPr>
          <w:sz w:val="24"/>
          <w:szCs w:val="24"/>
        </w:rPr>
        <w:t>T</w:t>
      </w:r>
      <w:r w:rsidR="002B1FA8">
        <w:rPr>
          <w:sz w:val="24"/>
          <w:szCs w:val="24"/>
        </w:rPr>
        <w:t xml:space="preserve">echnology </w:t>
      </w:r>
      <w:r w:rsidR="00001A94">
        <w:rPr>
          <w:sz w:val="24"/>
          <w:szCs w:val="24"/>
        </w:rPr>
        <w:t>S</w:t>
      </w:r>
      <w:r w:rsidR="002B1FA8">
        <w:rPr>
          <w:sz w:val="24"/>
          <w:szCs w:val="24"/>
        </w:rPr>
        <w:t>ervices</w:t>
      </w:r>
      <w:r w:rsidR="00001A94">
        <w:rPr>
          <w:sz w:val="24"/>
          <w:szCs w:val="24"/>
        </w:rPr>
        <w:t xml:space="preserve">/Law School Technology </w:t>
      </w:r>
      <w:r w:rsidR="002B1FA8">
        <w:rPr>
          <w:sz w:val="24"/>
          <w:szCs w:val="24"/>
        </w:rPr>
        <w:t xml:space="preserve">                 </w:t>
      </w:r>
      <w:r w:rsidR="00001A94">
        <w:rPr>
          <w:sz w:val="24"/>
          <w:szCs w:val="24"/>
        </w:rPr>
        <w:t>Committee; Online Learning Task Force; School of Law Campus Separation Committee; Virtual Online Presence</w:t>
      </w:r>
      <w:r w:rsidR="002B1FA8">
        <w:rPr>
          <w:sz w:val="24"/>
          <w:szCs w:val="24"/>
        </w:rPr>
        <w:t xml:space="preserve"> Committee</w:t>
      </w:r>
      <w:r w:rsidR="00001A94">
        <w:rPr>
          <w:sz w:val="24"/>
          <w:szCs w:val="24"/>
        </w:rPr>
        <w:t>.</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CA68A9" w:rsidRPr="007519DE"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7519DE">
        <w:rPr>
          <w:b/>
          <w:bCs/>
          <w:sz w:val="24"/>
          <w:szCs w:val="24"/>
          <w:u w:val="single"/>
        </w:rPr>
        <w:t xml:space="preserve">Cleveland-Marshall College of Law </w:t>
      </w:r>
      <w:r w:rsidRPr="007519DE">
        <w:rPr>
          <w:sz w:val="24"/>
          <w:szCs w:val="24"/>
          <w:u w:val="single"/>
        </w:rPr>
        <w:t xml:space="preserve">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 xml:space="preserve">                  </w:t>
      </w:r>
    </w:p>
    <w:p w:rsidR="00CA68A9" w:rsidRDefault="00CA68A9"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Law School Committees</w:t>
      </w:r>
      <w:r>
        <w:rPr>
          <w:sz w:val="24"/>
          <w:szCs w:val="24"/>
        </w:rPr>
        <w:t>:  Building; Centennial and Development; Dean's Administrative Council; Dean Search; Faculty Affairs; High Achievement; Legal Research &amp; Writing; Strategic Planning; Student Outcome Assessment; Summer Grants; Teaching; and Technology (Chair).</w:t>
      </w:r>
      <w:r w:rsidR="00F80FDA">
        <w:rPr>
          <w:sz w:val="24"/>
          <w:szCs w:val="24"/>
        </w:rPr>
        <w:t xml:space="preserve"> </w:t>
      </w:r>
      <w:r>
        <w:rPr>
          <w:sz w:val="24"/>
          <w:szCs w:val="24"/>
        </w:rPr>
        <w:t xml:space="preserve"> Elected to the Dean Search, Faculty Affairs, and High Achievement Committee’s by faculty vote.</w:t>
      </w:r>
    </w:p>
    <w:p w:rsidR="00CA68A9" w:rsidRDefault="00CA68A9"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University Committees</w:t>
      </w:r>
      <w:r>
        <w:rPr>
          <w:sz w:val="24"/>
          <w:szCs w:val="24"/>
        </w:rPr>
        <w:t>: Member of the University Faculty Library Committee; University Athletic Committee; CSU Graduate Faculty.</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p>
    <w:p w:rsidR="00CA68A9" w:rsidRPr="00CA68A9" w:rsidRDefault="00F80FDA" w:rsidP="001F4BDB">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right="432" w:hanging="720"/>
        <w:rPr>
          <w:b/>
          <w:bCs/>
          <w:sz w:val="24"/>
          <w:szCs w:val="24"/>
        </w:rPr>
      </w:pPr>
      <w:r>
        <w:rPr>
          <w:b/>
          <w:sz w:val="24"/>
          <w:szCs w:val="24"/>
        </w:rPr>
        <w:t xml:space="preserve">             </w:t>
      </w:r>
      <w:r w:rsidR="00CA68A9" w:rsidRPr="007519DE">
        <w:rPr>
          <w:b/>
          <w:sz w:val="24"/>
          <w:szCs w:val="24"/>
        </w:rPr>
        <w:t>Other Service</w:t>
      </w:r>
      <w:r w:rsidR="00CA68A9">
        <w:rPr>
          <w:sz w:val="24"/>
          <w:szCs w:val="24"/>
        </w:rPr>
        <w:t>: Created</w:t>
      </w:r>
      <w:r w:rsidR="001275C6">
        <w:rPr>
          <w:sz w:val="24"/>
          <w:szCs w:val="24"/>
        </w:rPr>
        <w:t>,</w:t>
      </w:r>
      <w:r w:rsidR="00CA68A9">
        <w:rPr>
          <w:sz w:val="24"/>
          <w:szCs w:val="24"/>
        </w:rPr>
        <w:t xml:space="preserve"> organized </w:t>
      </w:r>
      <w:r w:rsidR="001275C6">
        <w:rPr>
          <w:sz w:val="24"/>
          <w:szCs w:val="24"/>
        </w:rPr>
        <w:t xml:space="preserve">and moderated </w:t>
      </w:r>
      <w:r w:rsidR="00CA68A9">
        <w:rPr>
          <w:sz w:val="24"/>
          <w:szCs w:val="24"/>
        </w:rPr>
        <w:t xml:space="preserve">the </w:t>
      </w:r>
      <w:r w:rsidR="00CA68A9">
        <w:rPr>
          <w:i/>
          <w:iCs/>
          <w:sz w:val="24"/>
          <w:szCs w:val="24"/>
        </w:rPr>
        <w:t>Cle</w:t>
      </w:r>
      <w:r>
        <w:rPr>
          <w:i/>
          <w:iCs/>
          <w:sz w:val="24"/>
          <w:szCs w:val="24"/>
        </w:rPr>
        <w:t xml:space="preserve">veland-Marshall Faculty Speaker </w:t>
      </w:r>
      <w:r w:rsidR="00CA68A9">
        <w:rPr>
          <w:i/>
          <w:iCs/>
          <w:sz w:val="24"/>
          <w:szCs w:val="24"/>
        </w:rPr>
        <w:t xml:space="preserve">Series </w:t>
      </w:r>
      <w:r w:rsidR="00180E84">
        <w:rPr>
          <w:iCs/>
          <w:sz w:val="24"/>
          <w:szCs w:val="24"/>
        </w:rPr>
        <w:t xml:space="preserve">in </w:t>
      </w:r>
      <w:r w:rsidR="00CA68A9" w:rsidRPr="007519DE">
        <w:rPr>
          <w:iCs/>
          <w:sz w:val="24"/>
          <w:szCs w:val="24"/>
        </w:rPr>
        <w:t>which</w:t>
      </w:r>
      <w:r w:rsidR="000E0D56">
        <w:rPr>
          <w:iCs/>
          <w:sz w:val="24"/>
          <w:szCs w:val="24"/>
        </w:rPr>
        <w:t xml:space="preserve"> </w:t>
      </w:r>
      <w:r w:rsidR="00180E84">
        <w:rPr>
          <w:sz w:val="24"/>
          <w:szCs w:val="24"/>
        </w:rPr>
        <w:t xml:space="preserve">Cleveland-Marshall professors made presentations </w:t>
      </w:r>
      <w:r w:rsidR="00CA68A9">
        <w:rPr>
          <w:sz w:val="24"/>
          <w:szCs w:val="24"/>
        </w:rPr>
        <w:t xml:space="preserve">to law students on topics of scholarly and/or professional interest. The </w:t>
      </w:r>
      <w:r w:rsidR="00CA68A9" w:rsidRPr="005D0589">
        <w:rPr>
          <w:i/>
          <w:sz w:val="24"/>
          <w:szCs w:val="24"/>
        </w:rPr>
        <w:t>Series</w:t>
      </w:r>
      <w:r w:rsidR="00CA68A9">
        <w:rPr>
          <w:sz w:val="24"/>
          <w:szCs w:val="24"/>
        </w:rPr>
        <w:t xml:space="preserve"> was designed to enrich</w:t>
      </w:r>
      <w:r w:rsidR="001275C6">
        <w:rPr>
          <w:sz w:val="24"/>
          <w:szCs w:val="24"/>
        </w:rPr>
        <w:t xml:space="preserve"> the education of our</w:t>
      </w:r>
      <w:r w:rsidR="00CA68A9">
        <w:rPr>
          <w:sz w:val="24"/>
          <w:szCs w:val="24"/>
        </w:rPr>
        <w:t xml:space="preserve"> students by connecting them to </w:t>
      </w:r>
      <w:r w:rsidR="001275C6">
        <w:rPr>
          <w:sz w:val="24"/>
          <w:szCs w:val="24"/>
        </w:rPr>
        <w:t>the faculty’s</w:t>
      </w:r>
      <w:r w:rsidR="00CA68A9">
        <w:rPr>
          <w:sz w:val="24"/>
          <w:szCs w:val="24"/>
        </w:rPr>
        <w:t xml:space="preserve"> work beyond the classroom. </w:t>
      </w:r>
      <w:r w:rsidR="00CA68A9" w:rsidRPr="007519DE">
        <w:rPr>
          <w:bCs/>
          <w:sz w:val="24"/>
          <w:szCs w:val="24"/>
        </w:rPr>
        <w:t xml:space="preserve">For my role in creating this </w:t>
      </w:r>
      <w:r w:rsidR="00CA68A9" w:rsidRPr="005D0589">
        <w:rPr>
          <w:bCs/>
          <w:i/>
          <w:sz w:val="24"/>
          <w:szCs w:val="24"/>
        </w:rPr>
        <w:t>Series</w:t>
      </w:r>
      <w:r w:rsidR="00CA68A9" w:rsidRPr="007519DE">
        <w:rPr>
          <w:bCs/>
          <w:sz w:val="24"/>
          <w:szCs w:val="24"/>
        </w:rPr>
        <w:t xml:space="preserve">, I was recognized by the University Faculty Senate for </w:t>
      </w:r>
      <w:r w:rsidR="005D0589">
        <w:rPr>
          <w:bCs/>
          <w:sz w:val="24"/>
          <w:szCs w:val="24"/>
        </w:rPr>
        <w:t xml:space="preserve">my </w:t>
      </w:r>
      <w:r w:rsidR="00CA68A9" w:rsidRPr="007519DE">
        <w:rPr>
          <w:bCs/>
          <w:sz w:val="24"/>
          <w:szCs w:val="24"/>
        </w:rPr>
        <w:t>contribution to the intellectual life of the University</w:t>
      </w:r>
      <w:r w:rsidR="00CA68A9" w:rsidRPr="007519DE">
        <w:rPr>
          <w:sz w:val="24"/>
          <w:szCs w:val="24"/>
        </w:rPr>
        <w:t>.</w:t>
      </w:r>
    </w:p>
    <w:p w:rsidR="00F80FDA"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b/>
          <w:sz w:val="24"/>
          <w:szCs w:val="24"/>
        </w:rPr>
      </w:pPr>
      <w:r w:rsidRPr="00CA68A9">
        <w:rPr>
          <w:b/>
          <w:sz w:val="24"/>
          <w:szCs w:val="24"/>
        </w:rPr>
        <w:tab/>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b/>
          <w:sz w:val="24"/>
          <w:szCs w:val="24"/>
          <w:u w:val="single"/>
        </w:rPr>
      </w:pPr>
      <w:r w:rsidRPr="007519DE">
        <w:rPr>
          <w:b/>
          <w:sz w:val="24"/>
          <w:szCs w:val="24"/>
          <w:u w:val="single"/>
        </w:rPr>
        <w:t>Suffolk Law School</w:t>
      </w:r>
      <w:r>
        <w:rPr>
          <w:b/>
          <w:sz w:val="24"/>
          <w:szCs w:val="24"/>
          <w:u w:val="single"/>
        </w:rPr>
        <w:t xml:space="preserve">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b/>
          <w:sz w:val="24"/>
          <w:szCs w:val="24"/>
          <w:u w:val="single"/>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r>
        <w:rPr>
          <w:b/>
          <w:bCs/>
          <w:sz w:val="24"/>
          <w:szCs w:val="24"/>
        </w:rPr>
        <w:t xml:space="preserve">            Editorial Board </w:t>
      </w:r>
      <w:r w:rsidRPr="006B6FE1">
        <w:rPr>
          <w:b/>
          <w:sz w:val="24"/>
          <w:szCs w:val="24"/>
        </w:rPr>
        <w:t xml:space="preserve">of the </w:t>
      </w:r>
      <w:r w:rsidRPr="006B6FE1">
        <w:rPr>
          <w:b/>
          <w:sz w:val="24"/>
          <w:szCs w:val="24"/>
          <w:u w:val="single"/>
        </w:rPr>
        <w:t>ADVOCATE</w:t>
      </w:r>
      <w:r>
        <w:rPr>
          <w:sz w:val="24"/>
          <w:szCs w:val="24"/>
        </w:rPr>
        <w:t xml:space="preserve">: the Law School's faculty edited periodical.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r>
        <w:rPr>
          <w:b/>
          <w:bCs/>
          <w:sz w:val="24"/>
          <w:szCs w:val="24"/>
        </w:rPr>
        <w:t xml:space="preserve">            Faculty </w:t>
      </w:r>
      <w:r w:rsidRPr="001275C6">
        <w:rPr>
          <w:b/>
          <w:bCs/>
          <w:sz w:val="24"/>
          <w:szCs w:val="24"/>
        </w:rPr>
        <w:t xml:space="preserve">advisor </w:t>
      </w:r>
      <w:r w:rsidRPr="001275C6">
        <w:rPr>
          <w:b/>
          <w:sz w:val="24"/>
          <w:szCs w:val="24"/>
        </w:rPr>
        <w:t xml:space="preserve">to </w:t>
      </w:r>
      <w:r w:rsidRPr="001275C6">
        <w:rPr>
          <w:b/>
          <w:sz w:val="24"/>
          <w:szCs w:val="24"/>
          <w:u w:val="single"/>
        </w:rPr>
        <w:t>DICTA</w:t>
      </w:r>
      <w:r>
        <w:rPr>
          <w:sz w:val="24"/>
          <w:szCs w:val="24"/>
        </w:rPr>
        <w:t xml:space="preserve">: the law student produced school newspaper.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r>
        <w:rPr>
          <w:b/>
          <w:bCs/>
          <w:sz w:val="24"/>
          <w:szCs w:val="24"/>
        </w:rPr>
        <w:t xml:space="preserve">            Law School Committees</w:t>
      </w:r>
      <w:r w:rsidR="00180E84">
        <w:rPr>
          <w:sz w:val="24"/>
          <w:szCs w:val="24"/>
        </w:rPr>
        <w:t>: Deans Administrative Council.</w:t>
      </w:r>
      <w:r>
        <w:rPr>
          <w:sz w:val="24"/>
          <w:szCs w:val="24"/>
        </w:rPr>
        <w:t xml:space="preserve"> CLE; Curriculum; Library;</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r>
        <w:rPr>
          <w:b/>
          <w:bCs/>
          <w:sz w:val="24"/>
          <w:szCs w:val="24"/>
        </w:rPr>
        <w:t xml:space="preserve">            </w:t>
      </w:r>
      <w:r>
        <w:rPr>
          <w:sz w:val="24"/>
          <w:szCs w:val="24"/>
        </w:rPr>
        <w:t>Long Range Planning; Student</w:t>
      </w:r>
      <w:r w:rsidR="00707273">
        <w:rPr>
          <w:sz w:val="24"/>
          <w:szCs w:val="24"/>
        </w:rPr>
        <w:t xml:space="preserve"> Writing C</w:t>
      </w:r>
      <w:r w:rsidR="00180E84">
        <w:rPr>
          <w:sz w:val="24"/>
          <w:szCs w:val="24"/>
        </w:rPr>
        <w:t>ommittees</w:t>
      </w:r>
    </w:p>
    <w:p w:rsidR="001275C6"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b/>
          <w:bCs/>
          <w:sz w:val="24"/>
          <w:szCs w:val="24"/>
        </w:rPr>
      </w:pPr>
      <w:r>
        <w:rPr>
          <w:b/>
          <w:bCs/>
          <w:sz w:val="24"/>
          <w:szCs w:val="24"/>
        </w:rPr>
        <w:t xml:space="preserve">            </w:t>
      </w:r>
    </w:p>
    <w:p w:rsidR="00CA68A9" w:rsidRDefault="001275C6"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r>
        <w:rPr>
          <w:b/>
          <w:bCs/>
          <w:sz w:val="24"/>
          <w:szCs w:val="24"/>
        </w:rPr>
        <w:tab/>
      </w:r>
      <w:r w:rsidR="00CA68A9">
        <w:rPr>
          <w:b/>
          <w:bCs/>
          <w:sz w:val="24"/>
          <w:szCs w:val="24"/>
        </w:rPr>
        <w:t>University Committee</w:t>
      </w:r>
      <w:r w:rsidR="00CA68A9">
        <w:rPr>
          <w:sz w:val="24"/>
          <w:szCs w:val="24"/>
        </w:rPr>
        <w:t xml:space="preserve">: Member of the Paralegal Studies Advisory Committee.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hanging="720"/>
        <w:rPr>
          <w:sz w:val="24"/>
          <w:szCs w:val="24"/>
        </w:rPr>
      </w:pPr>
    </w:p>
    <w:p w:rsidR="00CA68A9" w:rsidRPr="009B5B01" w:rsidRDefault="00CA68A9" w:rsidP="00CA68A9">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SERVICE TO THE LEGAL PROFESSION</w:t>
      </w:r>
    </w:p>
    <w:p w:rsidR="00CA68A9" w:rsidRDefault="009C0AF2" w:rsidP="00456517">
      <w:pPr>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29845</wp:posOffset>
                </wp:positionV>
                <wp:extent cx="4333875" cy="0"/>
                <wp:effectExtent l="9525" t="10795" r="9525" b="177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DCDBB4" id="AutoShape 9" o:spid="_x0000_s1026" type="#_x0000_t32" style="position:absolute;margin-left:-4.5pt;margin-top:2.35pt;width:34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AgwgIAAPs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" strokecolor="#666 [1936]" strokeweight="1.5pt">
                <v:shadow color="#7f7f7f [1601]" opacity=".5" offset="1pt"/>
              </v:shape>
            </w:pict>
          </mc:Fallback>
        </mc:AlternateConten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 xml:space="preserve">Board of Advisors, </w:t>
      </w:r>
      <w:r>
        <w:rPr>
          <w:sz w:val="24"/>
          <w:szCs w:val="24"/>
          <w:u w:val="single"/>
        </w:rPr>
        <w:t>Bi-Monthly Review of Law Books (1996-2004).</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 xml:space="preserve">Outside Reader/Evaluator </w:t>
      </w:r>
      <w:r>
        <w:rPr>
          <w:sz w:val="24"/>
          <w:szCs w:val="24"/>
        </w:rPr>
        <w:t xml:space="preserve">for a faculty candidate for tenure, Suffolk University 2002; and for Law </w:t>
      </w:r>
      <w:r w:rsidR="00180E84">
        <w:rPr>
          <w:sz w:val="24"/>
          <w:szCs w:val="24"/>
        </w:rPr>
        <w:t>Librarian</w:t>
      </w:r>
      <w:r>
        <w:rPr>
          <w:sz w:val="24"/>
          <w:szCs w:val="24"/>
        </w:rPr>
        <w:t xml:space="preserve"> promotion</w:t>
      </w:r>
      <w:r w:rsidR="00180E84">
        <w:rPr>
          <w:sz w:val="24"/>
          <w:szCs w:val="24"/>
        </w:rPr>
        <w:t xml:space="preserve"> at</w:t>
      </w:r>
      <w:r>
        <w:rPr>
          <w:sz w:val="24"/>
          <w:szCs w:val="24"/>
        </w:rPr>
        <w:t xml:space="preserve"> Arizona State University, 2010</w:t>
      </w:r>
      <w:r w:rsidR="006F3317">
        <w:rPr>
          <w:sz w:val="24"/>
          <w:szCs w:val="24"/>
        </w:rPr>
        <w:t>;</w:t>
      </w:r>
      <w:r>
        <w:rPr>
          <w:sz w:val="24"/>
          <w:szCs w:val="24"/>
        </w:rPr>
        <w:t xml:space="preserve"> Rutgers-Camden University, 2012</w:t>
      </w:r>
      <w:r w:rsidR="006F3317">
        <w:rPr>
          <w:sz w:val="24"/>
          <w:szCs w:val="24"/>
        </w:rPr>
        <w:t xml:space="preserve"> and the University of Tennessee, 2016.</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 xml:space="preserve">Site inspector </w:t>
      </w:r>
      <w:r w:rsidRPr="00517E0C">
        <w:rPr>
          <w:bCs/>
          <w:sz w:val="24"/>
          <w:szCs w:val="24"/>
        </w:rPr>
        <w:t>for the</w:t>
      </w:r>
      <w:r>
        <w:rPr>
          <w:b/>
          <w:bCs/>
          <w:sz w:val="24"/>
          <w:szCs w:val="24"/>
        </w:rPr>
        <w:t xml:space="preserve"> </w:t>
      </w:r>
      <w:r>
        <w:rPr>
          <w:i/>
          <w:iCs/>
          <w:sz w:val="24"/>
          <w:szCs w:val="24"/>
        </w:rPr>
        <w:t xml:space="preserve">American Bar Association, Office of Legal Education: </w:t>
      </w:r>
      <w:r w:rsidRPr="00FD7545">
        <w:rPr>
          <w:iCs/>
          <w:sz w:val="24"/>
          <w:szCs w:val="24"/>
        </w:rPr>
        <w:t>participating as a Team member</w:t>
      </w:r>
      <w:r>
        <w:rPr>
          <w:sz w:val="24"/>
          <w:szCs w:val="24"/>
        </w:rPr>
        <w:t xml:space="preserve"> in the on campus sabbatical inspections of: the University of Connecticut School of Law (1997), the Oklahoma City Law School (1998), the Georgia State College of Law (2000), the University of Missouri-Kansas City School of Law (2007) and the Northern Kentucky University School of Law (2009).</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 xml:space="preserve">Committee Member, </w:t>
      </w:r>
      <w:r>
        <w:rPr>
          <w:i/>
          <w:iCs/>
          <w:sz w:val="24"/>
          <w:szCs w:val="24"/>
        </w:rPr>
        <w:t>American Bar Association- Section on Legal Education and Admissions to the Bar, Committee on Law Libraries,</w:t>
      </w:r>
      <w:r>
        <w:rPr>
          <w:sz w:val="24"/>
          <w:szCs w:val="24"/>
        </w:rPr>
        <w:t xml:space="preserve"> 1997-2003.</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 xml:space="preserve">Executive Board, </w:t>
      </w:r>
      <w:r>
        <w:rPr>
          <w:i/>
          <w:iCs/>
          <w:sz w:val="24"/>
          <w:szCs w:val="24"/>
        </w:rPr>
        <w:t>American Association of Law Schools- Section on Law Libraries</w:t>
      </w:r>
      <w:r>
        <w:rPr>
          <w:sz w:val="24"/>
          <w:szCs w:val="24"/>
        </w:rPr>
        <w:t>, 1993-1994.</w:t>
      </w:r>
      <w:r>
        <w:rPr>
          <w:b/>
          <w:bCs/>
          <w:sz w:val="24"/>
          <w:szCs w:val="24"/>
        </w:rPr>
        <w:t xml:space="preserve">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F80FDA" w:rsidRDefault="00F80FDA"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F80FDA" w:rsidRDefault="00F80FDA"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F80FDA" w:rsidRDefault="00F80FDA"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F80FDA" w:rsidRDefault="00F80FDA"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CA68A9" w:rsidRPr="001F4BDB" w:rsidRDefault="00363DED" w:rsidP="00CA68A9">
      <w:pPr>
        <w:rPr>
          <w:sz w:val="24"/>
          <w:szCs w:val="24"/>
          <w:u w:val="single"/>
        </w:rPr>
      </w:pPr>
      <w:r>
        <w:rPr>
          <w:rFonts w:ascii="Myriad Web Pro Condensed" w:hAnsi="Myriad Web Pro Condensed"/>
          <w:color w:val="31849B" w:themeColor="accent5" w:themeShade="BF"/>
          <w:sz w:val="24"/>
          <w:szCs w:val="24"/>
        </w:rPr>
        <w:t xml:space="preserve"> </w:t>
      </w:r>
      <w:r w:rsidR="009C0AF2" w:rsidRPr="001F4BDB">
        <w:rPr>
          <w:noProof/>
          <w:sz w:val="24"/>
          <w:szCs w:val="24"/>
          <w:u w:val="single"/>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26670</wp:posOffset>
                </wp:positionV>
                <wp:extent cx="4333875" cy="0"/>
                <wp:effectExtent l="9525" t="9525" r="9525" b="952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E61535" id="AutoShape 10" o:spid="_x0000_s1026" type="#_x0000_t32" style="position:absolute;margin-left:-6pt;margin-top:2.1pt;width:341.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" strokecolor="#666 [1936]" strokeweight="1.5pt">
                <v:shadow color="#7f7f7f [1601]" opacity=".5" offset="1pt"/>
              </v:shape>
            </w:pict>
          </mc:Fallback>
        </mc:AlternateConten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u w:val="single"/>
        </w:rPr>
        <w:t>American Association of Law Libraries (AALL)</w:t>
      </w:r>
      <w:r>
        <w:rPr>
          <w:sz w:val="24"/>
          <w:szCs w:val="24"/>
        </w:rPr>
        <w:t xml:space="preserve">: </w:t>
      </w:r>
      <w:r>
        <w:rPr>
          <w:b/>
          <w:bCs/>
          <w:sz w:val="24"/>
          <w:szCs w:val="24"/>
        </w:rPr>
        <w:t xml:space="preserve">Chair, </w:t>
      </w:r>
      <w:r w:rsidRPr="00332E0A">
        <w:rPr>
          <w:i/>
          <w:sz w:val="24"/>
          <w:szCs w:val="24"/>
        </w:rPr>
        <w:t>Academic Law Libraries Special Interest Section</w:t>
      </w:r>
      <w:r>
        <w:rPr>
          <w:sz w:val="24"/>
          <w:szCs w:val="24"/>
        </w:rPr>
        <w:t xml:space="preserve"> (ALL-SIS) 2005</w:t>
      </w:r>
      <w:r>
        <w:rPr>
          <w:b/>
          <w:bCs/>
          <w:sz w:val="24"/>
          <w:szCs w:val="24"/>
        </w:rPr>
        <w:t>-</w:t>
      </w:r>
      <w:r>
        <w:rPr>
          <w:sz w:val="24"/>
          <w:szCs w:val="24"/>
        </w:rPr>
        <w:t>2006.</w:t>
      </w:r>
      <w:r>
        <w:rPr>
          <w:b/>
          <w:bCs/>
          <w:sz w:val="24"/>
          <w:szCs w:val="24"/>
        </w:rPr>
        <w:t>Vice Chair/Chair Elect</w:t>
      </w:r>
      <w:r>
        <w:rPr>
          <w:sz w:val="24"/>
          <w:szCs w:val="24"/>
        </w:rPr>
        <w:t>, 2004-2005.</w:t>
      </w:r>
      <w:r>
        <w:rPr>
          <w:b/>
          <w:bCs/>
          <w:sz w:val="24"/>
          <w:szCs w:val="24"/>
        </w:rPr>
        <w:t xml:space="preserve"> </w:t>
      </w:r>
      <w:r>
        <w:rPr>
          <w:sz w:val="24"/>
          <w:szCs w:val="24"/>
        </w:rPr>
        <w:t>This is an elected office for a professional section of over 1,000 members. ALL-SIS represents and supports the interests of law school librarians in the United States and Canada.</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 xml:space="preserve">  </w:t>
      </w:r>
    </w:p>
    <w:p w:rsidR="00CA68A9" w:rsidRDefault="000C5174"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r>
        <w:rPr>
          <w:b/>
          <w:bCs/>
          <w:sz w:val="24"/>
          <w:szCs w:val="24"/>
        </w:rPr>
        <w:t xml:space="preserve">Additional service </w:t>
      </w:r>
      <w:r w:rsidR="00CA68A9">
        <w:rPr>
          <w:b/>
          <w:bCs/>
          <w:sz w:val="24"/>
          <w:szCs w:val="24"/>
        </w:rPr>
        <w:t>on the following AALL Committees:</w:t>
      </w:r>
    </w:p>
    <w:p w:rsidR="00CA68A9" w:rsidRPr="00CA68A9"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CA68A9">
        <w:rPr>
          <w:b/>
          <w:bCs/>
          <w:sz w:val="24"/>
          <w:szCs w:val="24"/>
        </w:rPr>
        <w:t xml:space="preserve">Chair, </w:t>
      </w:r>
      <w:r w:rsidRPr="00CA68A9">
        <w:rPr>
          <w:i/>
          <w:sz w:val="24"/>
          <w:szCs w:val="24"/>
        </w:rPr>
        <w:t>Research Committee</w:t>
      </w:r>
      <w:r w:rsidRPr="00CA68A9">
        <w:rPr>
          <w:sz w:val="24"/>
          <w:szCs w:val="24"/>
        </w:rPr>
        <w:t xml:space="preserve">, 2004-2005.  Member, 2003-2004.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CA68A9" w:rsidRPr="00CA68A9"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CA68A9">
        <w:rPr>
          <w:b/>
          <w:bCs/>
          <w:sz w:val="24"/>
          <w:szCs w:val="24"/>
        </w:rPr>
        <w:t xml:space="preserve">Chair, </w:t>
      </w:r>
      <w:r w:rsidRPr="00CA68A9">
        <w:rPr>
          <w:sz w:val="24"/>
          <w:szCs w:val="24"/>
        </w:rPr>
        <w:t>Call</w:t>
      </w:r>
      <w:r w:rsidRPr="00CA68A9">
        <w:rPr>
          <w:i/>
          <w:sz w:val="24"/>
          <w:szCs w:val="24"/>
        </w:rPr>
        <w:t xml:space="preserve"> for Paper’s Committee</w:t>
      </w:r>
      <w:r w:rsidRPr="00CA68A9">
        <w:rPr>
          <w:sz w:val="24"/>
          <w:szCs w:val="24"/>
        </w:rPr>
        <w:t>, 1999-2000.  Member, 1997-1998.</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CA68A9" w:rsidRPr="00CA68A9"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CA68A9">
        <w:rPr>
          <w:b/>
          <w:bCs/>
          <w:sz w:val="24"/>
          <w:szCs w:val="24"/>
        </w:rPr>
        <w:t>Co-Chair,</w:t>
      </w:r>
      <w:r w:rsidRPr="00CA68A9">
        <w:rPr>
          <w:sz w:val="24"/>
          <w:szCs w:val="24"/>
        </w:rPr>
        <w:t xml:space="preserve"> </w:t>
      </w:r>
      <w:r w:rsidR="00180E84">
        <w:rPr>
          <w:sz w:val="24"/>
          <w:szCs w:val="24"/>
        </w:rPr>
        <w:t xml:space="preserve">Annual Meeting </w:t>
      </w:r>
      <w:r w:rsidRPr="000C5174">
        <w:rPr>
          <w:sz w:val="24"/>
          <w:szCs w:val="24"/>
        </w:rPr>
        <w:t>Restaurant Guide Committee</w:t>
      </w:r>
      <w:r w:rsidRPr="00CA68A9">
        <w:rPr>
          <w:sz w:val="24"/>
          <w:szCs w:val="24"/>
        </w:rPr>
        <w:t>, 1992-1993.</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0C5174"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CA68A9">
        <w:rPr>
          <w:b/>
          <w:bCs/>
          <w:sz w:val="24"/>
          <w:szCs w:val="24"/>
        </w:rPr>
        <w:t xml:space="preserve">Participant, </w:t>
      </w:r>
      <w:r w:rsidRPr="000C5174">
        <w:rPr>
          <w:sz w:val="24"/>
          <w:szCs w:val="24"/>
        </w:rPr>
        <w:t>Mentor-Mentee Program</w:t>
      </w:r>
      <w:r w:rsidR="000C5174">
        <w:rPr>
          <w:sz w:val="24"/>
          <w:szCs w:val="24"/>
        </w:rPr>
        <w:t>, 1989-90.</w:t>
      </w:r>
    </w:p>
    <w:p w:rsidR="000C5174" w:rsidRPr="000C5174" w:rsidRDefault="000C5174" w:rsidP="000C5174">
      <w:pPr>
        <w:pStyle w:val="ListParagraph"/>
        <w:rPr>
          <w:sz w:val="24"/>
          <w:szCs w:val="24"/>
        </w:rPr>
      </w:pPr>
    </w:p>
    <w:p w:rsidR="00CA68A9" w:rsidRPr="00CA68A9" w:rsidRDefault="000C5174"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0C5174">
        <w:rPr>
          <w:b/>
          <w:sz w:val="24"/>
          <w:szCs w:val="24"/>
        </w:rPr>
        <w:t>Mentor</w:t>
      </w:r>
      <w:r>
        <w:rPr>
          <w:sz w:val="24"/>
          <w:szCs w:val="24"/>
        </w:rPr>
        <w:t xml:space="preserve">, </w:t>
      </w:r>
      <w:r w:rsidRPr="0019534B">
        <w:rPr>
          <w:sz w:val="24"/>
          <w:szCs w:val="24"/>
        </w:rPr>
        <w:t>Leadership A</w:t>
      </w:r>
      <w:r>
        <w:rPr>
          <w:sz w:val="24"/>
          <w:szCs w:val="24"/>
        </w:rPr>
        <w:t>cademy Mentoring Program,</w:t>
      </w:r>
      <w:r w:rsidR="00363DED">
        <w:rPr>
          <w:sz w:val="24"/>
          <w:szCs w:val="24"/>
        </w:rPr>
        <w:t xml:space="preserve"> 2011-15</w:t>
      </w:r>
      <w:r w:rsidR="00CA68A9" w:rsidRPr="00CA68A9">
        <w:rPr>
          <w:sz w:val="24"/>
          <w:szCs w:val="24"/>
        </w:rPr>
        <w:t>.</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CA68A9" w:rsidRPr="00CA68A9"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CA68A9">
        <w:rPr>
          <w:b/>
          <w:bCs/>
          <w:sz w:val="24"/>
          <w:szCs w:val="24"/>
        </w:rPr>
        <w:t xml:space="preserve">Subcommittee Chair, </w:t>
      </w:r>
      <w:r w:rsidRPr="00CA68A9">
        <w:rPr>
          <w:sz w:val="24"/>
          <w:szCs w:val="24"/>
        </w:rPr>
        <w:t>Publications Committee, 1987-1988.</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CA68A9" w:rsidRPr="00363DED"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CA68A9">
        <w:rPr>
          <w:b/>
          <w:bCs/>
          <w:sz w:val="24"/>
          <w:szCs w:val="24"/>
        </w:rPr>
        <w:t xml:space="preserve">Member, </w:t>
      </w:r>
      <w:r w:rsidRPr="00CA68A9">
        <w:rPr>
          <w:sz w:val="24"/>
          <w:szCs w:val="24"/>
        </w:rPr>
        <w:t xml:space="preserve">Placement Committee, 1985-1986. </w:t>
      </w:r>
    </w:p>
    <w:p w:rsidR="00363DED" w:rsidRDefault="00363DED" w:rsidP="00363DED">
      <w:pPr>
        <w:pStyle w:val="ListParagraph"/>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ind w:left="660"/>
        <w:rPr>
          <w:sz w:val="24"/>
          <w:szCs w:val="24"/>
          <w:u w:val="single"/>
        </w:rPr>
      </w:pPr>
    </w:p>
    <w:p w:rsidR="00363DED" w:rsidRPr="00363DED" w:rsidRDefault="00363DED" w:rsidP="00363DED">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r w:rsidRPr="00CA68A9">
        <w:rPr>
          <w:b/>
          <w:bCs/>
          <w:sz w:val="24"/>
          <w:szCs w:val="24"/>
        </w:rPr>
        <w:t>Member,</w:t>
      </w:r>
      <w:r>
        <w:rPr>
          <w:b/>
          <w:bCs/>
          <w:sz w:val="24"/>
          <w:szCs w:val="24"/>
        </w:rPr>
        <w:t xml:space="preserve"> </w:t>
      </w:r>
      <w:r w:rsidRPr="00363DED">
        <w:rPr>
          <w:bCs/>
          <w:i/>
          <w:sz w:val="24"/>
          <w:szCs w:val="24"/>
        </w:rPr>
        <w:t>Law Library Journal</w:t>
      </w:r>
      <w:r w:rsidRPr="00363DED">
        <w:rPr>
          <w:b/>
          <w:bCs/>
          <w:sz w:val="24"/>
          <w:szCs w:val="24"/>
        </w:rPr>
        <w:t xml:space="preserve"> </w:t>
      </w:r>
      <w:r w:rsidRPr="00363DED">
        <w:rPr>
          <w:bCs/>
          <w:sz w:val="24"/>
          <w:szCs w:val="24"/>
        </w:rPr>
        <w:t>Article of the Year Award Jury</w:t>
      </w:r>
      <w:r>
        <w:rPr>
          <w:bCs/>
          <w:sz w:val="24"/>
          <w:szCs w:val="24"/>
        </w:rPr>
        <w:t>, 2017-2018.</w:t>
      </w:r>
    </w:p>
    <w:p w:rsidR="001275C6" w:rsidRDefault="001275C6"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CA68A9" w:rsidRPr="00180E84" w:rsidRDefault="00CA68A9"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180E84">
        <w:rPr>
          <w:sz w:val="24"/>
          <w:szCs w:val="24"/>
          <w:u w:val="single"/>
        </w:rPr>
        <w:t>New England Law Library Consortium (NELLCO)</w:t>
      </w:r>
      <w:r w:rsidRPr="00180E84">
        <w:rPr>
          <w:sz w:val="24"/>
          <w:szCs w:val="24"/>
        </w:rPr>
        <w:t xml:space="preserve">: </w:t>
      </w:r>
    </w:p>
    <w:p w:rsidR="00CA68A9" w:rsidRPr="00CA68A9" w:rsidRDefault="00CA68A9" w:rsidP="00CA68A9">
      <w:pPr>
        <w:pStyle w:val="ListParagraph"/>
        <w:numPr>
          <w:ilvl w:val="0"/>
          <w:numId w:val="3"/>
        </w:num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CA68A9">
        <w:rPr>
          <w:b/>
          <w:bCs/>
          <w:sz w:val="24"/>
          <w:szCs w:val="24"/>
        </w:rPr>
        <w:t>Treasurer</w:t>
      </w:r>
      <w:r w:rsidRPr="00CA68A9">
        <w:rPr>
          <w:sz w:val="24"/>
          <w:szCs w:val="24"/>
        </w:rPr>
        <w:t>, 1991-1995.</w:t>
      </w:r>
    </w:p>
    <w:p w:rsidR="00363DED" w:rsidRDefault="00363DED"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u w:val="single"/>
        </w:rPr>
      </w:pPr>
    </w:p>
    <w:p w:rsidR="00180E84" w:rsidRDefault="00CA68A9"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180E84">
        <w:rPr>
          <w:sz w:val="24"/>
          <w:szCs w:val="24"/>
          <w:u w:val="single"/>
        </w:rPr>
        <w:t>Ohio Regional Association of Law Libraries (ORALL)</w:t>
      </w:r>
      <w:r w:rsidRPr="00180E84">
        <w:rPr>
          <w:sz w:val="24"/>
          <w:szCs w:val="24"/>
        </w:rPr>
        <w:t xml:space="preserve">: </w:t>
      </w:r>
    </w:p>
    <w:p w:rsidR="00CA68A9" w:rsidRPr="00180E84" w:rsidRDefault="00180E84" w:rsidP="00180E84">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b/>
          <w:bCs/>
          <w:sz w:val="24"/>
          <w:szCs w:val="24"/>
        </w:rPr>
        <w:t>S</w:t>
      </w:r>
      <w:r w:rsidR="00CA68A9" w:rsidRPr="00180E84">
        <w:rPr>
          <w:b/>
          <w:bCs/>
          <w:sz w:val="24"/>
          <w:szCs w:val="24"/>
        </w:rPr>
        <w:t>erved as Past President</w:t>
      </w:r>
      <w:r w:rsidR="00CA68A9" w:rsidRPr="00180E84">
        <w:rPr>
          <w:sz w:val="24"/>
          <w:szCs w:val="24"/>
        </w:rPr>
        <w:t xml:space="preserve">, 1990; </w:t>
      </w:r>
      <w:r w:rsidR="00CA68A9" w:rsidRPr="00180E84">
        <w:rPr>
          <w:b/>
          <w:bCs/>
          <w:sz w:val="24"/>
          <w:szCs w:val="24"/>
        </w:rPr>
        <w:t>President</w:t>
      </w:r>
      <w:r w:rsidR="00CA68A9" w:rsidRPr="00180E84">
        <w:rPr>
          <w:sz w:val="24"/>
          <w:szCs w:val="24"/>
        </w:rPr>
        <w:t xml:space="preserve">, 1988-1989, </w:t>
      </w:r>
      <w:r w:rsidR="00CA68A9" w:rsidRPr="00180E84">
        <w:rPr>
          <w:b/>
          <w:bCs/>
          <w:sz w:val="24"/>
          <w:szCs w:val="24"/>
        </w:rPr>
        <w:t>Vice-President/President-Elect</w:t>
      </w:r>
      <w:r w:rsidR="00CA68A9" w:rsidRPr="00180E84">
        <w:rPr>
          <w:sz w:val="24"/>
          <w:szCs w:val="24"/>
        </w:rPr>
        <w:t xml:space="preserve">, 1987-1988, </w:t>
      </w:r>
      <w:r w:rsidR="00CA68A9" w:rsidRPr="00180E84">
        <w:rPr>
          <w:b/>
          <w:bCs/>
          <w:sz w:val="24"/>
          <w:szCs w:val="24"/>
        </w:rPr>
        <w:t>Program Chair and Meeting Moderator</w:t>
      </w:r>
      <w:r w:rsidR="00CA68A9" w:rsidRPr="00180E84">
        <w:rPr>
          <w:sz w:val="24"/>
          <w:szCs w:val="24"/>
        </w:rPr>
        <w:t>, 1988.</w:t>
      </w:r>
    </w:p>
    <w:p w:rsidR="00CA68A9" w:rsidRDefault="00CA68A9" w:rsidP="00CA68A9">
      <w:pPr>
        <w:rPr>
          <w:rFonts w:cstheme="minorHAnsi"/>
          <w:sz w:val="24"/>
          <w:szCs w:val="24"/>
        </w:rPr>
      </w:pPr>
    </w:p>
    <w:p w:rsidR="00CA68A9" w:rsidRPr="009B5B01" w:rsidRDefault="00CA68A9" w:rsidP="00CA68A9">
      <w:pPr>
        <w:rPr>
          <w:rFonts w:ascii="Myriad Web Pro Condensed" w:hAnsi="Myriad Web Pro Condensed"/>
          <w:color w:val="31849B" w:themeColor="accent5" w:themeShade="BF"/>
          <w:sz w:val="24"/>
          <w:szCs w:val="24"/>
        </w:rPr>
      </w:pPr>
      <w:r>
        <w:rPr>
          <w:rFonts w:ascii="Myriad Web Pro Condensed" w:hAnsi="Myriad Web Pro Condensed"/>
          <w:color w:val="31849B" w:themeColor="accent5" w:themeShade="BF"/>
          <w:sz w:val="24"/>
          <w:szCs w:val="24"/>
        </w:rPr>
        <w:t>CURRENT PROFESSIONAL MEMBERSHIPS</w:t>
      </w:r>
    </w:p>
    <w:p w:rsidR="00CA68A9" w:rsidRDefault="009C0AF2" w:rsidP="00CA68A9">
      <w:pPr>
        <w:rPr>
          <w:rFonts w:cstheme="minorHAnsi"/>
          <w:sz w:val="24"/>
          <w:szCs w:val="24"/>
        </w:rPr>
      </w:pPr>
      <w:r>
        <w:rPr>
          <w:rFonts w:cstheme="minorHAnsi"/>
          <w:noProof/>
          <w:sz w:val="24"/>
          <w:szCs w:val="24"/>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42545</wp:posOffset>
                </wp:positionV>
                <wp:extent cx="4333875" cy="0"/>
                <wp:effectExtent l="9525" t="17145" r="9525" b="1143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straightConnector1">
                          <a:avLst/>
                        </a:prstGeom>
                        <a:noFill/>
                        <a:ln w="19050">
                          <a:solidFill>
                            <a:schemeClr val="dk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4964B6" id="AutoShape 11" o:spid="_x0000_s1026" type="#_x0000_t32" style="position:absolute;margin-left:-6pt;margin-top:3.35pt;width:34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" strokecolor="#666 [1936]" strokeweight="1.5pt">
                <v:shadow color="#7f7f7f [1601]" opacity=".5" offset="1pt"/>
              </v:shape>
            </w:pict>
          </mc:Fallback>
        </mc:AlternateContent>
      </w:r>
    </w:p>
    <w:p w:rsidR="00180E84" w:rsidRDefault="00180E84"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sidRPr="00180E84">
        <w:rPr>
          <w:sz w:val="24"/>
          <w:szCs w:val="24"/>
        </w:rPr>
        <w:t>Academic Law Libraries Special Interest Section (ALL-SIS)</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American Association of Law Libraries (AALL)</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American Association of Law Schools (AALS)</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American Bar Association (ABA)</w:t>
      </w:r>
    </w:p>
    <w:p w:rsidR="001275C6"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American Library Association (ALA)</w:t>
      </w:r>
    </w:p>
    <w:p w:rsidR="00CA68A9" w:rsidRDefault="001275C6"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Delaware Library Association (DLA)</w:t>
      </w:r>
      <w:r w:rsidR="00CA68A9">
        <w:rPr>
          <w:sz w:val="24"/>
          <w:szCs w:val="24"/>
        </w:rPr>
        <w:t xml:space="preserve"> </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r>
        <w:rPr>
          <w:sz w:val="24"/>
          <w:szCs w:val="24"/>
        </w:rPr>
        <w:t>Greater Philadelphia Law Library Association (GPLLA)</w:t>
      </w: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b/>
          <w:bCs/>
          <w:sz w:val="24"/>
          <w:szCs w:val="24"/>
        </w:rPr>
      </w:pPr>
    </w:p>
    <w:p w:rsidR="00CA68A9" w:rsidRDefault="00CA68A9" w:rsidP="00CA68A9">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8784"/>
          <w:tab w:val="left" w:pos="9356"/>
          <w:tab w:val="left" w:pos="10800"/>
          <w:tab w:val="left" w:pos="11520"/>
          <w:tab w:val="left" w:pos="12240"/>
          <w:tab w:val="left" w:pos="12960"/>
        </w:tabs>
        <w:rPr>
          <w:sz w:val="24"/>
          <w:szCs w:val="24"/>
        </w:rPr>
      </w:pPr>
    </w:p>
    <w:p w:rsidR="00814C63" w:rsidRDefault="00814C63" w:rsidP="00CA68A9">
      <w:pPr>
        <w:rPr>
          <w:b/>
          <w:sz w:val="24"/>
          <w:szCs w:val="24"/>
          <w:lang w:val="en-CA"/>
        </w:rPr>
      </w:pPr>
    </w:p>
    <w:p w:rsidR="00814C63" w:rsidRDefault="00814C63" w:rsidP="00CA68A9">
      <w:pPr>
        <w:rPr>
          <w:b/>
          <w:sz w:val="24"/>
          <w:szCs w:val="24"/>
          <w:lang w:val="en-CA"/>
        </w:rPr>
      </w:pPr>
    </w:p>
    <w:p w:rsidR="00CA68A9" w:rsidRDefault="002E0C14" w:rsidP="00CA68A9">
      <w:pPr>
        <w:rPr>
          <w:b/>
          <w:sz w:val="24"/>
          <w:szCs w:val="24"/>
        </w:rPr>
      </w:pPr>
      <w:r>
        <w:rPr>
          <w:b/>
          <w:sz w:val="24"/>
          <w:szCs w:val="24"/>
          <w:lang w:val="en-CA"/>
        </w:rPr>
        <w:t xml:space="preserve">PROFESSIONAL </w:t>
      </w:r>
      <w:r w:rsidR="00AB0F45" w:rsidRPr="004A33EB">
        <w:rPr>
          <w:b/>
          <w:sz w:val="24"/>
          <w:szCs w:val="24"/>
          <w:lang w:val="en-CA"/>
        </w:rPr>
        <w:fldChar w:fldCharType="begin"/>
      </w:r>
      <w:r w:rsidR="00CA68A9" w:rsidRPr="004A33EB">
        <w:rPr>
          <w:b/>
          <w:sz w:val="24"/>
          <w:szCs w:val="24"/>
          <w:lang w:val="en-CA"/>
        </w:rPr>
        <w:instrText xml:space="preserve"> SEQ CHAPTER \h \r 1</w:instrText>
      </w:r>
      <w:r w:rsidR="00AB0F45" w:rsidRPr="004A33EB">
        <w:rPr>
          <w:b/>
          <w:sz w:val="24"/>
          <w:szCs w:val="24"/>
          <w:lang w:val="en-CA"/>
        </w:rPr>
        <w:fldChar w:fldCharType="end"/>
      </w:r>
      <w:r w:rsidR="00CA68A9" w:rsidRPr="004A33EB">
        <w:rPr>
          <w:b/>
          <w:bCs/>
          <w:sz w:val="24"/>
          <w:szCs w:val="24"/>
        </w:rPr>
        <w:t>REFERENCES</w:t>
      </w:r>
      <w:r w:rsidR="00CA68A9" w:rsidRPr="004A33EB">
        <w:rPr>
          <w:b/>
          <w:sz w:val="24"/>
          <w:szCs w:val="24"/>
        </w:rPr>
        <w:t xml:space="preserve"> </w:t>
      </w:r>
    </w:p>
    <w:p w:rsidR="00814C63" w:rsidRDefault="00814C63" w:rsidP="002E0C14">
      <w:pPr>
        <w:rPr>
          <w:b/>
          <w:bCs/>
          <w:sz w:val="24"/>
          <w:szCs w:val="24"/>
          <w:lang w:val="en"/>
        </w:rPr>
      </w:pPr>
    </w:p>
    <w:p w:rsidR="002E0C14" w:rsidRPr="002E0C14" w:rsidRDefault="002E0C14" w:rsidP="002E0C14">
      <w:pPr>
        <w:rPr>
          <w:bCs/>
          <w:sz w:val="24"/>
          <w:szCs w:val="24"/>
          <w:lang w:val="en"/>
        </w:rPr>
      </w:pPr>
      <w:r w:rsidRPr="002E0C14">
        <w:rPr>
          <w:bCs/>
          <w:sz w:val="24"/>
          <w:szCs w:val="24"/>
          <w:lang w:val="en"/>
        </w:rPr>
        <w:t>Andrew L. Strauss</w:t>
      </w:r>
    </w:p>
    <w:p w:rsidR="002E0C14" w:rsidRDefault="002E0C14" w:rsidP="002E0C14">
      <w:pPr>
        <w:rPr>
          <w:iCs/>
          <w:sz w:val="24"/>
          <w:szCs w:val="24"/>
          <w:lang w:val="en"/>
        </w:rPr>
      </w:pPr>
      <w:r w:rsidRPr="002E0C14">
        <w:rPr>
          <w:iCs/>
          <w:sz w:val="24"/>
          <w:szCs w:val="24"/>
          <w:lang w:val="en"/>
        </w:rPr>
        <w:t>Dean and Professor of Law</w:t>
      </w:r>
    </w:p>
    <w:p w:rsidR="002E0C14" w:rsidRDefault="002E0C14" w:rsidP="002E0C14">
      <w:pPr>
        <w:rPr>
          <w:iCs/>
          <w:sz w:val="24"/>
          <w:szCs w:val="24"/>
          <w:lang w:val="en"/>
        </w:rPr>
      </w:pPr>
      <w:r>
        <w:rPr>
          <w:iCs/>
          <w:sz w:val="24"/>
          <w:szCs w:val="24"/>
          <w:lang w:val="en"/>
        </w:rPr>
        <w:t>University of Dayton School of Law</w:t>
      </w:r>
    </w:p>
    <w:p w:rsidR="002E0C14" w:rsidRPr="002E0C14" w:rsidRDefault="002E0C14" w:rsidP="002E0C14">
      <w:pPr>
        <w:rPr>
          <w:sz w:val="24"/>
          <w:szCs w:val="24"/>
          <w:lang w:val="en"/>
        </w:rPr>
      </w:pPr>
      <w:r w:rsidRPr="002E0C14">
        <w:rPr>
          <w:sz w:val="24"/>
          <w:szCs w:val="24"/>
          <w:lang w:val="en"/>
        </w:rPr>
        <w:t>300 College Park</w:t>
      </w:r>
      <w:r>
        <w:rPr>
          <w:sz w:val="24"/>
          <w:szCs w:val="24"/>
          <w:lang w:val="en"/>
        </w:rPr>
        <w:t xml:space="preserve">, </w:t>
      </w:r>
      <w:r w:rsidRPr="002E0C14">
        <w:rPr>
          <w:sz w:val="24"/>
          <w:szCs w:val="24"/>
          <w:lang w:val="en"/>
        </w:rPr>
        <w:t>Dayton, O</w:t>
      </w:r>
      <w:r w:rsidR="00814C63">
        <w:rPr>
          <w:sz w:val="24"/>
          <w:szCs w:val="24"/>
          <w:lang w:val="en"/>
        </w:rPr>
        <w:t>hio</w:t>
      </w:r>
      <w:r w:rsidRPr="002E0C14">
        <w:rPr>
          <w:sz w:val="24"/>
          <w:szCs w:val="24"/>
          <w:lang w:val="en"/>
        </w:rPr>
        <w:t xml:space="preserve"> 45469</w:t>
      </w:r>
    </w:p>
    <w:p w:rsidR="002E0C14" w:rsidRDefault="00814C63" w:rsidP="00CA68A9">
      <w:pPr>
        <w:rPr>
          <w:sz w:val="24"/>
          <w:szCs w:val="24"/>
          <w:lang w:val="en"/>
        </w:rPr>
      </w:pPr>
      <w:r>
        <w:rPr>
          <w:bCs/>
          <w:sz w:val="24"/>
          <w:szCs w:val="24"/>
          <w:lang w:val="en"/>
        </w:rPr>
        <w:t xml:space="preserve">Office </w:t>
      </w:r>
      <w:r w:rsidR="002E0C14" w:rsidRPr="002E0C14">
        <w:rPr>
          <w:bCs/>
          <w:sz w:val="24"/>
          <w:szCs w:val="24"/>
          <w:lang w:val="en"/>
        </w:rPr>
        <w:t xml:space="preserve">Phone: </w:t>
      </w:r>
      <w:r w:rsidR="002E0C14" w:rsidRPr="002E0C14">
        <w:rPr>
          <w:sz w:val="24"/>
          <w:szCs w:val="24"/>
          <w:lang w:val="en"/>
        </w:rPr>
        <w:t>937-229-3795</w:t>
      </w:r>
    </w:p>
    <w:p w:rsidR="002E0C14" w:rsidRDefault="002E0C14" w:rsidP="00CA68A9">
      <w:pPr>
        <w:rPr>
          <w:sz w:val="24"/>
          <w:szCs w:val="24"/>
          <w:lang w:val="en"/>
        </w:rPr>
      </w:pPr>
      <w:r>
        <w:rPr>
          <w:sz w:val="24"/>
          <w:szCs w:val="24"/>
          <w:lang w:val="en"/>
        </w:rPr>
        <w:t xml:space="preserve">Email: </w:t>
      </w:r>
      <w:hyperlink r:id="rId7" w:history="1">
        <w:r w:rsidRPr="00D95169">
          <w:rPr>
            <w:rStyle w:val="Hyperlink"/>
            <w:sz w:val="24"/>
            <w:szCs w:val="24"/>
            <w:lang w:val="en"/>
          </w:rPr>
          <w:t>andrewstrauss@comcast.net</w:t>
        </w:r>
      </w:hyperlink>
    </w:p>
    <w:p w:rsidR="002E0C14" w:rsidRDefault="002E0C14" w:rsidP="00CA68A9">
      <w:pPr>
        <w:rPr>
          <w:sz w:val="24"/>
          <w:szCs w:val="24"/>
          <w:lang w:val="en"/>
        </w:rPr>
      </w:pPr>
    </w:p>
    <w:p w:rsidR="002E0C14" w:rsidRDefault="002E0C14" w:rsidP="00CA68A9">
      <w:pPr>
        <w:rPr>
          <w:sz w:val="24"/>
          <w:szCs w:val="24"/>
          <w:lang w:val="en"/>
        </w:rPr>
      </w:pPr>
      <w:r>
        <w:rPr>
          <w:sz w:val="24"/>
          <w:szCs w:val="24"/>
          <w:lang w:val="en"/>
        </w:rPr>
        <w:t>Steven H. Steinglass</w:t>
      </w:r>
    </w:p>
    <w:p w:rsidR="00814C63" w:rsidRDefault="00814C63" w:rsidP="00CA68A9">
      <w:pPr>
        <w:rPr>
          <w:sz w:val="24"/>
          <w:szCs w:val="24"/>
          <w:lang w:val="en"/>
        </w:rPr>
      </w:pPr>
      <w:r>
        <w:rPr>
          <w:sz w:val="24"/>
          <w:szCs w:val="24"/>
          <w:lang w:val="en"/>
        </w:rPr>
        <w:t>Dean Emeritus &amp; Professor Emeritus</w:t>
      </w:r>
    </w:p>
    <w:p w:rsidR="00814C63" w:rsidRDefault="00814C63" w:rsidP="00CA68A9">
      <w:pPr>
        <w:rPr>
          <w:sz w:val="24"/>
          <w:szCs w:val="24"/>
          <w:lang w:val="en"/>
        </w:rPr>
      </w:pPr>
      <w:r>
        <w:rPr>
          <w:sz w:val="24"/>
          <w:szCs w:val="24"/>
          <w:lang w:val="en"/>
        </w:rPr>
        <w:t>Cleveland Marshall College of Law</w:t>
      </w:r>
    </w:p>
    <w:p w:rsidR="00814C63" w:rsidRDefault="00814C63" w:rsidP="00CA68A9">
      <w:pPr>
        <w:rPr>
          <w:sz w:val="24"/>
          <w:szCs w:val="24"/>
          <w:lang w:val="en"/>
        </w:rPr>
      </w:pPr>
      <w:r>
        <w:rPr>
          <w:sz w:val="24"/>
          <w:szCs w:val="24"/>
          <w:lang w:val="en"/>
        </w:rPr>
        <w:t>Cleveland State University</w:t>
      </w:r>
    </w:p>
    <w:p w:rsidR="00814C63" w:rsidRDefault="00814C63" w:rsidP="00CA68A9">
      <w:pPr>
        <w:rPr>
          <w:sz w:val="24"/>
          <w:szCs w:val="24"/>
          <w:lang w:val="en"/>
        </w:rPr>
      </w:pPr>
      <w:r>
        <w:rPr>
          <w:sz w:val="24"/>
          <w:szCs w:val="24"/>
          <w:lang w:val="en"/>
        </w:rPr>
        <w:t>2121 Euclid Ave</w:t>
      </w:r>
    </w:p>
    <w:p w:rsidR="00814C63" w:rsidRPr="00814C63" w:rsidRDefault="00814C63" w:rsidP="00814C63">
      <w:pPr>
        <w:rPr>
          <w:rFonts w:cstheme="minorHAnsi"/>
          <w:sz w:val="24"/>
          <w:szCs w:val="24"/>
        </w:rPr>
      </w:pPr>
      <w:r w:rsidRPr="00814C63">
        <w:rPr>
          <w:rFonts w:cstheme="minorHAnsi"/>
          <w:sz w:val="24"/>
          <w:szCs w:val="24"/>
        </w:rPr>
        <w:t>Cleveland OH 44115</w:t>
      </w:r>
    </w:p>
    <w:p w:rsidR="00814C63" w:rsidRPr="00814C63" w:rsidRDefault="00814C63" w:rsidP="00814C63">
      <w:pPr>
        <w:rPr>
          <w:rFonts w:cstheme="minorHAnsi"/>
          <w:sz w:val="24"/>
          <w:szCs w:val="24"/>
        </w:rPr>
      </w:pPr>
      <w:r>
        <w:rPr>
          <w:rFonts w:cstheme="minorHAnsi"/>
          <w:sz w:val="24"/>
          <w:szCs w:val="24"/>
        </w:rPr>
        <w:t xml:space="preserve">Office Phone: </w:t>
      </w:r>
      <w:r w:rsidRPr="00814C63">
        <w:rPr>
          <w:rFonts w:cstheme="minorHAnsi"/>
          <w:sz w:val="24"/>
          <w:szCs w:val="24"/>
        </w:rPr>
        <w:t>(216) 687-2283</w:t>
      </w:r>
    </w:p>
    <w:p w:rsidR="00814C63" w:rsidRPr="00814C63" w:rsidRDefault="00814C63" w:rsidP="00814C63">
      <w:pPr>
        <w:rPr>
          <w:rFonts w:cstheme="minorHAnsi"/>
          <w:sz w:val="24"/>
          <w:szCs w:val="24"/>
        </w:rPr>
      </w:pPr>
      <w:r w:rsidRPr="00814C63">
        <w:rPr>
          <w:rFonts w:cstheme="minorHAnsi"/>
          <w:sz w:val="24"/>
          <w:szCs w:val="24"/>
        </w:rPr>
        <w:t>(216) 469-6619 (cell) *</w:t>
      </w:r>
      <w:r>
        <w:rPr>
          <w:rFonts w:cstheme="minorHAnsi"/>
          <w:sz w:val="24"/>
          <w:szCs w:val="24"/>
        </w:rPr>
        <w:t xml:space="preserve"> Please call cell number first</w:t>
      </w:r>
    </w:p>
    <w:p w:rsidR="002E0C14" w:rsidRDefault="00814C63" w:rsidP="00814C63">
      <w:pPr>
        <w:rPr>
          <w:rFonts w:cstheme="minorHAnsi"/>
          <w:iCs/>
          <w:sz w:val="24"/>
          <w:szCs w:val="24"/>
        </w:rPr>
      </w:pPr>
      <w:r w:rsidRPr="00814C63">
        <w:rPr>
          <w:rFonts w:cstheme="minorHAnsi"/>
          <w:iCs/>
          <w:sz w:val="24"/>
          <w:szCs w:val="24"/>
          <w:lang w:val="en"/>
        </w:rPr>
        <w:t>Email:</w:t>
      </w:r>
      <w:r>
        <w:rPr>
          <w:rFonts w:cstheme="minorHAnsi"/>
          <w:iCs/>
          <w:sz w:val="24"/>
          <w:szCs w:val="24"/>
          <w:lang w:val="en"/>
        </w:rPr>
        <w:t xml:space="preserve"> </w:t>
      </w:r>
      <w:hyperlink r:id="rId8" w:history="1">
        <w:r w:rsidRPr="00D95169">
          <w:rPr>
            <w:rStyle w:val="Hyperlink"/>
            <w:rFonts w:cstheme="minorHAnsi"/>
            <w:iCs/>
            <w:sz w:val="24"/>
            <w:szCs w:val="24"/>
          </w:rPr>
          <w:t>steven.steinglass@law.csuohio.edu</w:t>
        </w:r>
      </w:hyperlink>
    </w:p>
    <w:p w:rsidR="00814C63" w:rsidRPr="00814C63" w:rsidRDefault="00814C63" w:rsidP="002E0C14">
      <w:pPr>
        <w:rPr>
          <w:rFonts w:cstheme="minorHAnsi"/>
          <w:sz w:val="24"/>
          <w:szCs w:val="24"/>
        </w:rPr>
      </w:pPr>
    </w:p>
    <w:p w:rsidR="002E0C14" w:rsidRPr="002E0C14" w:rsidRDefault="002E0C14" w:rsidP="002E0C14">
      <w:pPr>
        <w:rPr>
          <w:rFonts w:cstheme="minorHAnsi"/>
          <w:sz w:val="24"/>
          <w:szCs w:val="24"/>
        </w:rPr>
      </w:pPr>
      <w:r w:rsidRPr="002E0C14">
        <w:rPr>
          <w:rFonts w:cstheme="minorHAnsi"/>
          <w:sz w:val="24"/>
          <w:szCs w:val="24"/>
        </w:rPr>
        <w:t>Michael L. Rustad </w:t>
      </w:r>
    </w:p>
    <w:p w:rsidR="002E0C14" w:rsidRPr="002E0C14" w:rsidRDefault="002E0C14" w:rsidP="002E0C14">
      <w:pPr>
        <w:rPr>
          <w:rFonts w:cstheme="minorHAnsi"/>
          <w:sz w:val="24"/>
          <w:szCs w:val="24"/>
        </w:rPr>
      </w:pPr>
      <w:r w:rsidRPr="002E0C14">
        <w:rPr>
          <w:rFonts w:cstheme="minorHAnsi"/>
          <w:sz w:val="24"/>
          <w:szCs w:val="24"/>
        </w:rPr>
        <w:t>Thomas F. Lambert Jr. Professor of Law </w:t>
      </w:r>
    </w:p>
    <w:p w:rsidR="002E0C14" w:rsidRDefault="002E0C14" w:rsidP="002E0C14">
      <w:pPr>
        <w:rPr>
          <w:rFonts w:cstheme="minorHAnsi"/>
          <w:sz w:val="24"/>
          <w:szCs w:val="24"/>
        </w:rPr>
      </w:pPr>
      <w:r w:rsidRPr="002E0C14">
        <w:rPr>
          <w:rFonts w:cstheme="minorHAnsi"/>
          <w:sz w:val="24"/>
          <w:szCs w:val="24"/>
        </w:rPr>
        <w:t>&amp; Co-Director Intellectual Property Law Concentration</w:t>
      </w:r>
      <w:r w:rsidRPr="002E0C14">
        <w:rPr>
          <w:rFonts w:cstheme="minorHAnsi"/>
          <w:sz w:val="24"/>
          <w:szCs w:val="24"/>
        </w:rPr>
        <w:br/>
        <w:t xml:space="preserve">Suffolk University Law School </w:t>
      </w:r>
    </w:p>
    <w:p w:rsidR="002E0C14" w:rsidRPr="002E0C14" w:rsidRDefault="002E0C14" w:rsidP="002E0C14">
      <w:pPr>
        <w:rPr>
          <w:rFonts w:cstheme="minorHAnsi"/>
          <w:sz w:val="24"/>
          <w:szCs w:val="24"/>
        </w:rPr>
      </w:pPr>
      <w:r w:rsidRPr="002E0C14">
        <w:rPr>
          <w:rFonts w:cstheme="minorHAnsi"/>
          <w:sz w:val="24"/>
          <w:szCs w:val="24"/>
        </w:rPr>
        <w:t>120 Tremont Street</w:t>
      </w:r>
      <w:r w:rsidRPr="002E0C14">
        <w:rPr>
          <w:rFonts w:cstheme="minorHAnsi"/>
          <w:sz w:val="24"/>
          <w:szCs w:val="24"/>
        </w:rPr>
        <w:br/>
        <w:t xml:space="preserve">Boston, Massachusetts, 02108 </w:t>
      </w:r>
      <w:r w:rsidRPr="002E0C14">
        <w:rPr>
          <w:rFonts w:cstheme="minorHAnsi"/>
          <w:sz w:val="24"/>
          <w:szCs w:val="24"/>
        </w:rPr>
        <w:br/>
      </w:r>
      <w:r w:rsidR="00814C63">
        <w:rPr>
          <w:rFonts w:cstheme="minorHAnsi"/>
          <w:sz w:val="24"/>
          <w:szCs w:val="24"/>
        </w:rPr>
        <w:t xml:space="preserve">Office Phone: </w:t>
      </w:r>
      <w:r w:rsidRPr="002E0C14">
        <w:rPr>
          <w:rFonts w:cstheme="minorHAnsi"/>
          <w:sz w:val="24"/>
          <w:szCs w:val="24"/>
        </w:rPr>
        <w:t>617-573-8190</w:t>
      </w:r>
    </w:p>
    <w:p w:rsidR="002E0C14" w:rsidRDefault="00814C63" w:rsidP="00CA68A9">
      <w:pPr>
        <w:rPr>
          <w:rFonts w:cstheme="minorHAnsi"/>
          <w:iCs/>
          <w:sz w:val="24"/>
          <w:szCs w:val="24"/>
          <w:lang w:val="en"/>
        </w:rPr>
      </w:pPr>
      <w:r w:rsidRPr="00814C63">
        <w:rPr>
          <w:rFonts w:cstheme="minorHAnsi"/>
          <w:iCs/>
          <w:sz w:val="24"/>
          <w:szCs w:val="24"/>
          <w:lang w:val="en"/>
        </w:rPr>
        <w:t>Email</w:t>
      </w:r>
      <w:r>
        <w:rPr>
          <w:rFonts w:cstheme="minorHAnsi"/>
          <w:iCs/>
          <w:sz w:val="24"/>
          <w:szCs w:val="24"/>
          <w:lang w:val="en"/>
        </w:rPr>
        <w:t xml:space="preserve">: </w:t>
      </w:r>
      <w:hyperlink r:id="rId9" w:history="1">
        <w:r w:rsidRPr="00D95169">
          <w:rPr>
            <w:rStyle w:val="Hyperlink"/>
            <w:rFonts w:cstheme="minorHAnsi"/>
            <w:iCs/>
            <w:sz w:val="24"/>
            <w:szCs w:val="24"/>
            <w:lang w:val="en"/>
          </w:rPr>
          <w:t>profrustad@aol.com</w:t>
        </w:r>
      </w:hyperlink>
    </w:p>
    <w:p w:rsidR="00814C63" w:rsidRPr="00CA68A9" w:rsidRDefault="00814C63" w:rsidP="00CA68A9">
      <w:pPr>
        <w:rPr>
          <w:rFonts w:cstheme="minorHAnsi"/>
          <w:sz w:val="24"/>
          <w:szCs w:val="24"/>
        </w:rPr>
      </w:pPr>
    </w:p>
    <w:sectPr w:rsidR="00814C63" w:rsidRPr="00CA68A9" w:rsidSect="00F80FDA">
      <w:footerReference w:type="default" r:id="rId10"/>
      <w:footerReference w:type="first" r:id="rId11"/>
      <w:pgSz w:w="12240" w:h="15840"/>
      <w:pgMar w:top="1440" w:right="1440" w:bottom="1440" w:left="1440" w:header="115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81" w:rsidRDefault="00003A81" w:rsidP="00CA68A9">
      <w:r>
        <w:separator/>
      </w:r>
    </w:p>
  </w:endnote>
  <w:endnote w:type="continuationSeparator" w:id="0">
    <w:p w:rsidR="00003A81" w:rsidRDefault="00003A81" w:rsidP="00CA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ntham">
    <w:panose1 w:val="00000000000000000000"/>
    <w:charset w:val="00"/>
    <w:family w:val="modern"/>
    <w:notTrueType/>
    <w:pitch w:val="variable"/>
    <w:sig w:usb0="800000A7" w:usb1="40000040" w:usb2="00000000" w:usb3="00000000" w:csb0="00000001" w:csb1="00000000"/>
  </w:font>
  <w:font w:name="Aparajita">
    <w:charset w:val="00"/>
    <w:family w:val="swiss"/>
    <w:pitch w:val="variable"/>
    <w:sig w:usb0="00008003" w:usb1="00000000" w:usb2="00000000" w:usb3="00000000" w:csb0="00000001" w:csb1="00000000"/>
  </w:font>
  <w:font w:name="Myriad Web Pro Condensed">
    <w:altName w:val="Franklin Gothic Medium Cond"/>
    <w:charset w:val="00"/>
    <w:family w:val="swiss"/>
    <w:pitch w:val="variable"/>
    <w:sig w:usb0="00000001"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2115"/>
      <w:docPartObj>
        <w:docPartGallery w:val="Page Numbers (Bottom of Page)"/>
        <w:docPartUnique/>
      </w:docPartObj>
    </w:sdtPr>
    <w:sdtEndPr>
      <w:rPr>
        <w:noProof/>
      </w:rPr>
    </w:sdtEndPr>
    <w:sdtContent>
      <w:p w:rsidR="00180E84" w:rsidRDefault="00180E84">
        <w:pPr>
          <w:pStyle w:val="Footer"/>
          <w:jc w:val="center"/>
        </w:pPr>
        <w:r>
          <w:fldChar w:fldCharType="begin"/>
        </w:r>
        <w:r>
          <w:instrText xml:space="preserve"> PAGE   \* MERGEFORMAT </w:instrText>
        </w:r>
        <w:r>
          <w:fldChar w:fldCharType="separate"/>
        </w:r>
        <w:r w:rsidR="00DC7901">
          <w:rPr>
            <w:noProof/>
          </w:rPr>
          <w:t>2</w:t>
        </w:r>
        <w:r>
          <w:rPr>
            <w:noProof/>
          </w:rPr>
          <w:fldChar w:fldCharType="end"/>
        </w:r>
      </w:p>
    </w:sdtContent>
  </w:sdt>
  <w:p w:rsidR="00CA68A9" w:rsidRDefault="00CA68A9" w:rsidP="00CA68A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464149"/>
      <w:docPartObj>
        <w:docPartGallery w:val="Page Numbers (Bottom of Page)"/>
        <w:docPartUnique/>
      </w:docPartObj>
    </w:sdtPr>
    <w:sdtEndPr>
      <w:rPr>
        <w:noProof/>
      </w:rPr>
    </w:sdtEndPr>
    <w:sdtContent>
      <w:p w:rsidR="009C0AF2" w:rsidRDefault="009C0AF2">
        <w:pPr>
          <w:pStyle w:val="Footer"/>
          <w:jc w:val="center"/>
        </w:pPr>
        <w:r>
          <w:fldChar w:fldCharType="begin"/>
        </w:r>
        <w:r>
          <w:instrText xml:space="preserve"> PAGE   \* MERGEFORMAT </w:instrText>
        </w:r>
        <w:r>
          <w:fldChar w:fldCharType="separate"/>
        </w:r>
        <w:r w:rsidR="00DC7901">
          <w:rPr>
            <w:noProof/>
          </w:rPr>
          <w:t>1</w:t>
        </w:r>
        <w:r>
          <w:rPr>
            <w:noProof/>
          </w:rPr>
          <w:fldChar w:fldCharType="end"/>
        </w:r>
      </w:p>
    </w:sdtContent>
  </w:sdt>
  <w:p w:rsidR="009C0AF2" w:rsidRDefault="009C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81" w:rsidRDefault="00003A81" w:rsidP="00CA68A9">
      <w:r>
        <w:separator/>
      </w:r>
    </w:p>
  </w:footnote>
  <w:footnote w:type="continuationSeparator" w:id="0">
    <w:p w:rsidR="00003A81" w:rsidRDefault="00003A81" w:rsidP="00CA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4280"/>
    <w:multiLevelType w:val="hybridMultilevel"/>
    <w:tmpl w:val="CEF0850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EFC18FF"/>
    <w:multiLevelType w:val="hybridMultilevel"/>
    <w:tmpl w:val="4E72D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7F0B9F"/>
    <w:multiLevelType w:val="hybridMultilevel"/>
    <w:tmpl w:val="F266DC8A"/>
    <w:lvl w:ilvl="0" w:tplc="A3E62472">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B00D9A"/>
    <w:multiLevelType w:val="hybridMultilevel"/>
    <w:tmpl w:val="DE2AA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CC112E"/>
    <w:multiLevelType w:val="hybridMultilevel"/>
    <w:tmpl w:val="894CA4A6"/>
    <w:lvl w:ilvl="0" w:tplc="5D144A22">
      <w:start w:val="1"/>
      <w:numFmt w:val="bullet"/>
      <w:suff w:val="space"/>
      <w:lvlText w:val=""/>
      <w:lvlJc w:val="left"/>
      <w:pPr>
        <w:ind w:left="0" w:firstLine="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86EA0"/>
    <w:multiLevelType w:val="hybridMultilevel"/>
    <w:tmpl w:val="37BCA37A"/>
    <w:lvl w:ilvl="0" w:tplc="918AC342">
      <w:start w:val="5"/>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6" w15:restartNumberingAfterBreak="0">
    <w:nsid w:val="30B1434D"/>
    <w:multiLevelType w:val="hybridMultilevel"/>
    <w:tmpl w:val="2AAAF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3E3DBC"/>
    <w:multiLevelType w:val="hybridMultilevel"/>
    <w:tmpl w:val="FB5E0A94"/>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15:restartNumberingAfterBreak="0">
    <w:nsid w:val="79C269CA"/>
    <w:multiLevelType w:val="hybridMultilevel"/>
    <w:tmpl w:val="731E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8"/>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01"/>
    <w:rsid w:val="00001A94"/>
    <w:rsid w:val="00003A81"/>
    <w:rsid w:val="00004F06"/>
    <w:rsid w:val="000321BF"/>
    <w:rsid w:val="00064226"/>
    <w:rsid w:val="0006580B"/>
    <w:rsid w:val="0007375D"/>
    <w:rsid w:val="000B22B0"/>
    <w:rsid w:val="000C5174"/>
    <w:rsid w:val="000D7C24"/>
    <w:rsid w:val="000E0D56"/>
    <w:rsid w:val="000E4114"/>
    <w:rsid w:val="001133D9"/>
    <w:rsid w:val="0012543F"/>
    <w:rsid w:val="001275C6"/>
    <w:rsid w:val="00130ADF"/>
    <w:rsid w:val="00150502"/>
    <w:rsid w:val="0015054D"/>
    <w:rsid w:val="001529D7"/>
    <w:rsid w:val="0016619B"/>
    <w:rsid w:val="001733F9"/>
    <w:rsid w:val="00180E84"/>
    <w:rsid w:val="00191A90"/>
    <w:rsid w:val="001A06C2"/>
    <w:rsid w:val="001C05F3"/>
    <w:rsid w:val="001C5463"/>
    <w:rsid w:val="001D65F8"/>
    <w:rsid w:val="001F4BDB"/>
    <w:rsid w:val="00200222"/>
    <w:rsid w:val="00206005"/>
    <w:rsid w:val="00207607"/>
    <w:rsid w:val="0029687A"/>
    <w:rsid w:val="00296E92"/>
    <w:rsid w:val="002B1FA8"/>
    <w:rsid w:val="002E0C14"/>
    <w:rsid w:val="00307D0E"/>
    <w:rsid w:val="00324CBC"/>
    <w:rsid w:val="00332DF8"/>
    <w:rsid w:val="00340452"/>
    <w:rsid w:val="00363DED"/>
    <w:rsid w:val="00387053"/>
    <w:rsid w:val="003C6AB6"/>
    <w:rsid w:val="00400E65"/>
    <w:rsid w:val="00403701"/>
    <w:rsid w:val="00405AC4"/>
    <w:rsid w:val="00456517"/>
    <w:rsid w:val="00476537"/>
    <w:rsid w:val="00496F94"/>
    <w:rsid w:val="004B5442"/>
    <w:rsid w:val="004D0193"/>
    <w:rsid w:val="00514981"/>
    <w:rsid w:val="00552BA3"/>
    <w:rsid w:val="00593990"/>
    <w:rsid w:val="005A21A9"/>
    <w:rsid w:val="005C7BEF"/>
    <w:rsid w:val="005D0589"/>
    <w:rsid w:val="005D3B4E"/>
    <w:rsid w:val="00604939"/>
    <w:rsid w:val="00651343"/>
    <w:rsid w:val="0069573F"/>
    <w:rsid w:val="006A7CE9"/>
    <w:rsid w:val="006C4B56"/>
    <w:rsid w:val="006F3317"/>
    <w:rsid w:val="00701114"/>
    <w:rsid w:val="00703136"/>
    <w:rsid w:val="007061EF"/>
    <w:rsid w:val="00707273"/>
    <w:rsid w:val="00712661"/>
    <w:rsid w:val="00714AF7"/>
    <w:rsid w:val="007533AA"/>
    <w:rsid w:val="00757BC8"/>
    <w:rsid w:val="00776E2D"/>
    <w:rsid w:val="007770DE"/>
    <w:rsid w:val="00796824"/>
    <w:rsid w:val="007B7D58"/>
    <w:rsid w:val="007C0C93"/>
    <w:rsid w:val="007D43B8"/>
    <w:rsid w:val="00805F8F"/>
    <w:rsid w:val="00814C63"/>
    <w:rsid w:val="00837070"/>
    <w:rsid w:val="00843B34"/>
    <w:rsid w:val="00874107"/>
    <w:rsid w:val="008844C0"/>
    <w:rsid w:val="008A2DE2"/>
    <w:rsid w:val="008E2A7A"/>
    <w:rsid w:val="0092245C"/>
    <w:rsid w:val="00927983"/>
    <w:rsid w:val="00963705"/>
    <w:rsid w:val="00990F19"/>
    <w:rsid w:val="0099278F"/>
    <w:rsid w:val="009942DC"/>
    <w:rsid w:val="009963FE"/>
    <w:rsid w:val="009B52ED"/>
    <w:rsid w:val="009B5B01"/>
    <w:rsid w:val="009C0AF2"/>
    <w:rsid w:val="009C0F5E"/>
    <w:rsid w:val="009E325D"/>
    <w:rsid w:val="00A042E3"/>
    <w:rsid w:val="00A140D0"/>
    <w:rsid w:val="00AA4E9F"/>
    <w:rsid w:val="00AB0F45"/>
    <w:rsid w:val="00AC6156"/>
    <w:rsid w:val="00AD2ADD"/>
    <w:rsid w:val="00BC5AA1"/>
    <w:rsid w:val="00BE118E"/>
    <w:rsid w:val="00BE5380"/>
    <w:rsid w:val="00BF127F"/>
    <w:rsid w:val="00BF35B2"/>
    <w:rsid w:val="00C76961"/>
    <w:rsid w:val="00CA68A9"/>
    <w:rsid w:val="00CF29B5"/>
    <w:rsid w:val="00D252B1"/>
    <w:rsid w:val="00D71E27"/>
    <w:rsid w:val="00D75A04"/>
    <w:rsid w:val="00D86A27"/>
    <w:rsid w:val="00D920DC"/>
    <w:rsid w:val="00DC7901"/>
    <w:rsid w:val="00E04102"/>
    <w:rsid w:val="00E117C5"/>
    <w:rsid w:val="00E30AF8"/>
    <w:rsid w:val="00E725CD"/>
    <w:rsid w:val="00EC3144"/>
    <w:rsid w:val="00F3278F"/>
    <w:rsid w:val="00F71D10"/>
    <w:rsid w:val="00F76D99"/>
    <w:rsid w:val="00F80FDA"/>
    <w:rsid w:val="00F85FA3"/>
    <w:rsid w:val="00FD6272"/>
    <w:rsid w:val="00FE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31758E-725B-463B-B7B8-9AA8D049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2B1"/>
  </w:style>
  <w:style w:type="paragraph" w:styleId="Heading1">
    <w:name w:val="heading 1"/>
    <w:basedOn w:val="Normal"/>
    <w:next w:val="Normal"/>
    <w:link w:val="Heading1Char"/>
    <w:uiPriority w:val="9"/>
    <w:qFormat/>
    <w:rsid w:val="006C4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0C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AF7"/>
    <w:pPr>
      <w:ind w:left="720"/>
      <w:contextualSpacing/>
    </w:pPr>
  </w:style>
  <w:style w:type="paragraph" w:styleId="Header">
    <w:name w:val="header"/>
    <w:basedOn w:val="Normal"/>
    <w:link w:val="HeaderChar"/>
    <w:uiPriority w:val="99"/>
    <w:unhideWhenUsed/>
    <w:rsid w:val="00CA68A9"/>
    <w:pPr>
      <w:tabs>
        <w:tab w:val="center" w:pos="4680"/>
        <w:tab w:val="right" w:pos="9360"/>
      </w:tabs>
    </w:pPr>
  </w:style>
  <w:style w:type="character" w:customStyle="1" w:styleId="HeaderChar">
    <w:name w:val="Header Char"/>
    <w:basedOn w:val="DefaultParagraphFont"/>
    <w:link w:val="Header"/>
    <w:uiPriority w:val="99"/>
    <w:rsid w:val="00CA68A9"/>
  </w:style>
  <w:style w:type="paragraph" w:styleId="Footer">
    <w:name w:val="footer"/>
    <w:basedOn w:val="Normal"/>
    <w:link w:val="FooterChar"/>
    <w:uiPriority w:val="99"/>
    <w:unhideWhenUsed/>
    <w:rsid w:val="00CA68A9"/>
    <w:pPr>
      <w:tabs>
        <w:tab w:val="center" w:pos="4680"/>
        <w:tab w:val="right" w:pos="9360"/>
      </w:tabs>
    </w:pPr>
  </w:style>
  <w:style w:type="character" w:customStyle="1" w:styleId="FooterChar">
    <w:name w:val="Footer Char"/>
    <w:basedOn w:val="DefaultParagraphFont"/>
    <w:link w:val="Footer"/>
    <w:uiPriority w:val="99"/>
    <w:rsid w:val="00CA68A9"/>
  </w:style>
  <w:style w:type="character" w:customStyle="1" w:styleId="Heading1Char">
    <w:name w:val="Heading 1 Char"/>
    <w:basedOn w:val="DefaultParagraphFont"/>
    <w:link w:val="Heading1"/>
    <w:uiPriority w:val="9"/>
    <w:rsid w:val="006C4B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C4B56"/>
    <w:rPr>
      <w:color w:val="0000FF" w:themeColor="hyperlink"/>
      <w:u w:val="single"/>
    </w:rPr>
  </w:style>
  <w:style w:type="paragraph" w:styleId="BalloonText">
    <w:name w:val="Balloon Text"/>
    <w:basedOn w:val="Normal"/>
    <w:link w:val="BalloonTextChar"/>
    <w:uiPriority w:val="99"/>
    <w:semiHidden/>
    <w:unhideWhenUsed/>
    <w:rsid w:val="006C4B56"/>
    <w:rPr>
      <w:rFonts w:ascii="Tahoma" w:hAnsi="Tahoma" w:cs="Tahoma"/>
      <w:sz w:val="16"/>
      <w:szCs w:val="16"/>
    </w:rPr>
  </w:style>
  <w:style w:type="character" w:customStyle="1" w:styleId="BalloonTextChar">
    <w:name w:val="Balloon Text Char"/>
    <w:basedOn w:val="DefaultParagraphFont"/>
    <w:link w:val="BalloonText"/>
    <w:uiPriority w:val="99"/>
    <w:semiHidden/>
    <w:rsid w:val="006C4B56"/>
    <w:rPr>
      <w:rFonts w:ascii="Tahoma" w:hAnsi="Tahoma" w:cs="Tahoma"/>
      <w:sz w:val="16"/>
      <w:szCs w:val="16"/>
    </w:rPr>
  </w:style>
  <w:style w:type="character" w:customStyle="1" w:styleId="Heading2Char">
    <w:name w:val="Heading 2 Char"/>
    <w:basedOn w:val="DefaultParagraphFont"/>
    <w:link w:val="Heading2"/>
    <w:uiPriority w:val="9"/>
    <w:semiHidden/>
    <w:rsid w:val="002E0C1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47024">
      <w:bodyDiv w:val="1"/>
      <w:marLeft w:val="0"/>
      <w:marRight w:val="0"/>
      <w:marTop w:val="0"/>
      <w:marBottom w:val="0"/>
      <w:divBdr>
        <w:top w:val="none" w:sz="0" w:space="0" w:color="auto"/>
        <w:left w:val="none" w:sz="0" w:space="0" w:color="auto"/>
        <w:bottom w:val="none" w:sz="0" w:space="0" w:color="auto"/>
        <w:right w:val="none" w:sz="0" w:space="0" w:color="auto"/>
      </w:divBdr>
    </w:div>
    <w:div w:id="1088237081">
      <w:bodyDiv w:val="1"/>
      <w:marLeft w:val="0"/>
      <w:marRight w:val="0"/>
      <w:marTop w:val="0"/>
      <w:marBottom w:val="0"/>
      <w:divBdr>
        <w:top w:val="none" w:sz="0" w:space="0" w:color="auto"/>
        <w:left w:val="none" w:sz="0" w:space="0" w:color="auto"/>
        <w:bottom w:val="none" w:sz="0" w:space="0" w:color="auto"/>
        <w:right w:val="none" w:sz="0" w:space="0" w:color="auto"/>
      </w:divBdr>
      <w:divsChild>
        <w:div w:id="477378652">
          <w:marLeft w:val="0"/>
          <w:marRight w:val="0"/>
          <w:marTop w:val="0"/>
          <w:marBottom w:val="0"/>
          <w:divBdr>
            <w:top w:val="none" w:sz="0" w:space="0" w:color="auto"/>
            <w:left w:val="none" w:sz="0" w:space="0" w:color="auto"/>
            <w:bottom w:val="none" w:sz="0" w:space="0" w:color="auto"/>
            <w:right w:val="none" w:sz="0" w:space="0" w:color="auto"/>
          </w:divBdr>
          <w:divsChild>
            <w:div w:id="1626963487">
              <w:marLeft w:val="0"/>
              <w:marRight w:val="0"/>
              <w:marTop w:val="0"/>
              <w:marBottom w:val="0"/>
              <w:divBdr>
                <w:top w:val="none" w:sz="0" w:space="0" w:color="auto"/>
                <w:left w:val="none" w:sz="0" w:space="0" w:color="auto"/>
                <w:bottom w:val="none" w:sz="0" w:space="0" w:color="auto"/>
                <w:right w:val="none" w:sz="0" w:space="0" w:color="auto"/>
              </w:divBdr>
              <w:divsChild>
                <w:div w:id="20163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6986">
      <w:bodyDiv w:val="1"/>
      <w:marLeft w:val="0"/>
      <w:marRight w:val="0"/>
      <w:marTop w:val="0"/>
      <w:marBottom w:val="0"/>
      <w:divBdr>
        <w:top w:val="single" w:sz="48" w:space="0" w:color="EEEEEE"/>
        <w:left w:val="none" w:sz="0" w:space="0" w:color="auto"/>
        <w:bottom w:val="none" w:sz="0" w:space="0" w:color="auto"/>
        <w:right w:val="none" w:sz="0" w:space="0" w:color="auto"/>
      </w:divBdr>
      <w:divsChild>
        <w:div w:id="1875652750">
          <w:marLeft w:val="4"/>
          <w:marRight w:val="4"/>
          <w:marTop w:val="0"/>
          <w:marBottom w:val="0"/>
          <w:divBdr>
            <w:top w:val="none" w:sz="0" w:space="0" w:color="auto"/>
            <w:left w:val="none" w:sz="0" w:space="0" w:color="auto"/>
            <w:bottom w:val="none" w:sz="0" w:space="0" w:color="auto"/>
            <w:right w:val="none" w:sz="0" w:space="0" w:color="auto"/>
          </w:divBdr>
          <w:divsChild>
            <w:div w:id="942490601">
              <w:marLeft w:val="0"/>
              <w:marRight w:val="0"/>
              <w:marTop w:val="0"/>
              <w:marBottom w:val="0"/>
              <w:divBdr>
                <w:top w:val="none" w:sz="0" w:space="0" w:color="auto"/>
                <w:left w:val="none" w:sz="0" w:space="0" w:color="auto"/>
                <w:bottom w:val="none" w:sz="0" w:space="0" w:color="auto"/>
                <w:right w:val="none" w:sz="0" w:space="0" w:color="auto"/>
              </w:divBdr>
              <w:divsChild>
                <w:div w:id="1813600277">
                  <w:marLeft w:val="0"/>
                  <w:marRight w:val="0"/>
                  <w:marTop w:val="0"/>
                  <w:marBottom w:val="0"/>
                  <w:divBdr>
                    <w:top w:val="none" w:sz="0" w:space="0" w:color="auto"/>
                    <w:left w:val="none" w:sz="0" w:space="0" w:color="auto"/>
                    <w:bottom w:val="none" w:sz="0" w:space="0" w:color="auto"/>
                    <w:right w:val="none" w:sz="0" w:space="0" w:color="auto"/>
                  </w:divBdr>
                  <w:divsChild>
                    <w:div w:id="1676611688">
                      <w:marLeft w:val="0"/>
                      <w:marRight w:val="0"/>
                      <w:marTop w:val="0"/>
                      <w:marBottom w:val="0"/>
                      <w:divBdr>
                        <w:top w:val="none" w:sz="0" w:space="0" w:color="auto"/>
                        <w:left w:val="none" w:sz="0" w:space="0" w:color="auto"/>
                        <w:bottom w:val="none" w:sz="0" w:space="0" w:color="auto"/>
                        <w:right w:val="none" w:sz="0" w:space="0" w:color="auto"/>
                      </w:divBdr>
                    </w:div>
                  </w:divsChild>
                </w:div>
                <w:div w:id="1067679597">
                  <w:marLeft w:val="0"/>
                  <w:marRight w:val="0"/>
                  <w:marTop w:val="0"/>
                  <w:marBottom w:val="0"/>
                  <w:divBdr>
                    <w:top w:val="none" w:sz="0" w:space="0" w:color="auto"/>
                    <w:left w:val="none" w:sz="0" w:space="0" w:color="auto"/>
                    <w:bottom w:val="none" w:sz="0" w:space="0" w:color="auto"/>
                    <w:right w:val="none" w:sz="0" w:space="0" w:color="auto"/>
                  </w:divBdr>
                  <w:divsChild>
                    <w:div w:id="776414190">
                      <w:marLeft w:val="0"/>
                      <w:marRight w:val="0"/>
                      <w:marTop w:val="0"/>
                      <w:marBottom w:val="0"/>
                      <w:divBdr>
                        <w:top w:val="none" w:sz="0" w:space="0" w:color="auto"/>
                        <w:left w:val="none" w:sz="0" w:space="0" w:color="auto"/>
                        <w:bottom w:val="none" w:sz="0" w:space="0" w:color="auto"/>
                        <w:right w:val="none" w:sz="0" w:space="0" w:color="auto"/>
                      </w:divBdr>
                    </w:div>
                    <w:div w:id="1973052862">
                      <w:marLeft w:val="0"/>
                      <w:marRight w:val="0"/>
                      <w:marTop w:val="0"/>
                      <w:marBottom w:val="0"/>
                      <w:divBdr>
                        <w:top w:val="none" w:sz="0" w:space="0" w:color="auto"/>
                        <w:left w:val="none" w:sz="0" w:space="0" w:color="auto"/>
                        <w:bottom w:val="none" w:sz="0" w:space="0" w:color="auto"/>
                        <w:right w:val="none" w:sz="0" w:space="0" w:color="auto"/>
                      </w:divBdr>
                    </w:div>
                    <w:div w:id="1307196637">
                      <w:marLeft w:val="0"/>
                      <w:marRight w:val="0"/>
                      <w:marTop w:val="0"/>
                      <w:marBottom w:val="0"/>
                      <w:divBdr>
                        <w:top w:val="none" w:sz="0" w:space="0" w:color="auto"/>
                        <w:left w:val="none" w:sz="0" w:space="0" w:color="auto"/>
                        <w:bottom w:val="none" w:sz="0" w:space="0" w:color="auto"/>
                        <w:right w:val="none" w:sz="0" w:space="0" w:color="auto"/>
                      </w:divBdr>
                    </w:div>
                    <w:div w:id="163204117">
                      <w:marLeft w:val="0"/>
                      <w:marRight w:val="0"/>
                      <w:marTop w:val="0"/>
                      <w:marBottom w:val="0"/>
                      <w:divBdr>
                        <w:top w:val="none" w:sz="0" w:space="0" w:color="auto"/>
                        <w:left w:val="none" w:sz="0" w:space="0" w:color="auto"/>
                        <w:bottom w:val="none" w:sz="0" w:space="0" w:color="auto"/>
                        <w:right w:val="none" w:sz="0" w:space="0" w:color="auto"/>
                      </w:divBdr>
                    </w:div>
                    <w:div w:id="17373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n.steinglass@law.csuohi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strauss@comcast.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frustad@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Widener University</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Michael J Slinger</cp:lastModifiedBy>
  <cp:revision>3</cp:revision>
  <cp:lastPrinted>2017-10-25T19:03:00Z</cp:lastPrinted>
  <dcterms:created xsi:type="dcterms:W3CDTF">2020-12-17T16:55:00Z</dcterms:created>
  <dcterms:modified xsi:type="dcterms:W3CDTF">2020-12-17T16:55:00Z</dcterms:modified>
</cp:coreProperties>
</file>